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07" w:rsidRPr="00D93B07" w:rsidRDefault="00F6248A" w:rsidP="00DA5F44">
      <w:pPr>
        <w:shd w:val="clear" w:color="auto" w:fill="FFFFFF"/>
        <w:spacing w:after="0" w:line="288" w:lineRule="auto"/>
        <w:jc w:val="center"/>
        <w:rPr>
          <w:rFonts w:ascii="Times New Roman" w:hAnsi="Times New Roman"/>
          <w:color w:val="000000"/>
          <w:sz w:val="40"/>
          <w:szCs w:val="40"/>
        </w:rPr>
      </w:pPr>
      <w:r>
        <w:rPr>
          <w:rFonts w:ascii="Times New Roman" w:hAnsi="Times New Roman"/>
          <w:color w:val="000000"/>
          <w:sz w:val="40"/>
          <w:szCs w:val="40"/>
        </w:rPr>
        <w:t>Etický kódex</w:t>
      </w:r>
    </w:p>
    <w:p w:rsidR="00B2657A" w:rsidRPr="00DA5F44" w:rsidRDefault="00B2657A" w:rsidP="00085667">
      <w:pPr>
        <w:pStyle w:val="l4"/>
        <w:pBdr>
          <w:bottom w:val="single" w:sz="4" w:space="1" w:color="auto"/>
        </w:pBdr>
        <w:shd w:val="clear" w:color="auto" w:fill="FFFFFF"/>
        <w:spacing w:before="0" w:beforeAutospacing="0" w:after="0" w:afterAutospacing="0" w:line="288" w:lineRule="auto"/>
        <w:jc w:val="center"/>
        <w:rPr>
          <w:bCs/>
        </w:rPr>
      </w:pPr>
    </w:p>
    <w:p w:rsidR="00F6248A" w:rsidRPr="00F6248A" w:rsidRDefault="00F6248A" w:rsidP="00DA5F44">
      <w:pPr>
        <w:pStyle w:val="l4"/>
        <w:shd w:val="clear" w:color="auto" w:fill="FFFFFF"/>
        <w:spacing w:before="0" w:beforeAutospacing="0" w:after="0" w:afterAutospacing="0" w:line="288" w:lineRule="auto"/>
        <w:ind w:left="360"/>
        <w:jc w:val="center"/>
        <w:rPr>
          <w:color w:val="000000"/>
        </w:rPr>
      </w:pPr>
      <w:r w:rsidRPr="00F6248A">
        <w:rPr>
          <w:b/>
          <w:bCs/>
          <w:color w:val="000000"/>
        </w:rPr>
        <w:t>Preambula</w:t>
      </w:r>
    </w:p>
    <w:p w:rsidR="00783329" w:rsidRDefault="00783329" w:rsidP="00DA5F44">
      <w:pPr>
        <w:pStyle w:val="l4"/>
        <w:numPr>
          <w:ilvl w:val="0"/>
          <w:numId w:val="1"/>
        </w:numPr>
        <w:shd w:val="clear" w:color="auto" w:fill="FFFFFF"/>
        <w:spacing w:before="0" w:beforeAutospacing="0" w:after="0" w:afterAutospacing="0" w:line="288" w:lineRule="auto"/>
        <w:jc w:val="both"/>
        <w:rPr>
          <w:color w:val="000000"/>
        </w:rPr>
      </w:pPr>
      <w:r w:rsidRPr="00783329">
        <w:rPr>
          <w:color w:val="000000"/>
        </w:rPr>
        <w:t>Etické správanie je základom dôvery v podnikateľskej činnosti, ako aj v spoločnosti. V záujme zabezpečenia dôvery sme odhodlaní správať sa čestne a spravodlivo voči našim interným zúčastneným stranám</w:t>
      </w:r>
      <w:r>
        <w:rPr>
          <w:color w:val="000000"/>
        </w:rPr>
        <w:t>,</w:t>
      </w:r>
      <w:r w:rsidRPr="00783329">
        <w:rPr>
          <w:color w:val="000000"/>
        </w:rPr>
        <w:t xml:space="preserve"> ako aj externým zúčastneným stranám</w:t>
      </w:r>
      <w:r>
        <w:rPr>
          <w:color w:val="000000"/>
        </w:rPr>
        <w:t xml:space="preserve">. </w:t>
      </w:r>
      <w:r w:rsidRPr="00783329">
        <w:rPr>
          <w:color w:val="000000"/>
        </w:rPr>
        <w:t>Naše úsilie môže byť dôveryhodné len vtedy, ak my sami budeme dodržiavať zákony, ak budeme konať zodpovedne, s integritou, rešpektom, čestne, poctivo, férovo, spoľahlivo a zodpovedne.</w:t>
      </w:r>
    </w:p>
    <w:p w:rsidR="00214FDB" w:rsidRPr="00783329" w:rsidRDefault="00783329" w:rsidP="00DA5F44">
      <w:pPr>
        <w:pStyle w:val="l4"/>
        <w:numPr>
          <w:ilvl w:val="0"/>
          <w:numId w:val="1"/>
        </w:numPr>
        <w:shd w:val="clear" w:color="auto" w:fill="FFFFFF"/>
        <w:spacing w:before="0" w:beforeAutospacing="0" w:after="0" w:afterAutospacing="0" w:line="288" w:lineRule="auto"/>
        <w:jc w:val="both"/>
        <w:rPr>
          <w:color w:val="000000"/>
        </w:rPr>
      </w:pPr>
      <w:r w:rsidRPr="00783329">
        <w:rPr>
          <w:color w:val="000000"/>
        </w:rPr>
        <w:t xml:space="preserve">Náš Etický kódex a kódex obchodného správania vám predstavia princípy, spôsoby správania a konania, ktoré vytvárajú etickú kultúru a operácie v súlade so všetkými zákonmi a internými predpismi. </w:t>
      </w:r>
      <w:r w:rsidR="00214FDB" w:rsidRPr="00783329">
        <w:rPr>
          <w:color w:val="000000"/>
        </w:rPr>
        <w:t xml:space="preserve">Tento </w:t>
      </w:r>
      <w:r w:rsidR="00F6248A" w:rsidRPr="00783329">
        <w:rPr>
          <w:color w:val="000000"/>
        </w:rPr>
        <w:t xml:space="preserve">Etický kódex spoločnosti </w:t>
      </w:r>
      <w:r w:rsidR="00FC131D" w:rsidRPr="00783329">
        <w:rPr>
          <w:color w:val="000000"/>
        </w:rPr>
        <w:t>je</w:t>
      </w:r>
      <w:r w:rsidR="00214FDB" w:rsidRPr="00783329">
        <w:rPr>
          <w:color w:val="000000"/>
        </w:rPr>
        <w:t xml:space="preserve"> </w:t>
      </w:r>
      <w:r w:rsidR="00F432F6" w:rsidRPr="00783329">
        <w:rPr>
          <w:color w:val="000000"/>
        </w:rPr>
        <w:t xml:space="preserve">akýsi súbor pravidiel, </w:t>
      </w:r>
      <w:r w:rsidR="00214FDB" w:rsidRPr="00783329">
        <w:rPr>
          <w:color w:val="000000"/>
        </w:rPr>
        <w:t xml:space="preserve">poskytujúcej realitné služby na základe predmetu činnosti: sprostredkovanie predaja, kúpy a prenájmu nehnuteľností (realitná činnosť), </w:t>
      </w:r>
      <w:r w:rsidR="00F6248A" w:rsidRPr="00783329">
        <w:rPr>
          <w:color w:val="000000"/>
        </w:rPr>
        <w:t>zahŕňa interné</w:t>
      </w:r>
      <w:r w:rsidR="00214FDB" w:rsidRPr="00783329">
        <w:rPr>
          <w:color w:val="000000"/>
        </w:rPr>
        <w:t xml:space="preserve"> firemné</w:t>
      </w:r>
      <w:r w:rsidR="00F6248A" w:rsidRPr="00783329">
        <w:rPr>
          <w:color w:val="000000"/>
        </w:rPr>
        <w:t xml:space="preserve"> pravidlá práce</w:t>
      </w:r>
      <w:r w:rsidR="00214FDB" w:rsidRPr="00783329">
        <w:rPr>
          <w:color w:val="000000"/>
        </w:rPr>
        <w:t>, jej výkonu</w:t>
      </w:r>
      <w:r w:rsidR="00F6248A" w:rsidRPr="00783329">
        <w:rPr>
          <w:color w:val="000000"/>
        </w:rPr>
        <w:t xml:space="preserve"> a s</w:t>
      </w:r>
      <w:r w:rsidR="00214FDB" w:rsidRPr="00783329">
        <w:rPr>
          <w:color w:val="000000"/>
        </w:rPr>
        <w:t xml:space="preserve">pôsoby vystupovania vo vzťahu k potenciálnym </w:t>
      </w:r>
      <w:r w:rsidR="004D376D" w:rsidRPr="00783329">
        <w:rPr>
          <w:color w:val="000000"/>
        </w:rPr>
        <w:t>klientom</w:t>
      </w:r>
      <w:r w:rsidR="00214FDB" w:rsidRPr="00783329">
        <w:rPr>
          <w:color w:val="000000"/>
        </w:rPr>
        <w:t xml:space="preserve"> a </w:t>
      </w:r>
      <w:r w:rsidR="00F6248A" w:rsidRPr="00783329">
        <w:rPr>
          <w:color w:val="000000"/>
        </w:rPr>
        <w:t>klientom</w:t>
      </w:r>
      <w:r w:rsidR="00214FDB" w:rsidRPr="00783329">
        <w:rPr>
          <w:color w:val="000000"/>
        </w:rPr>
        <w:t xml:space="preserve"> spoločnosti</w:t>
      </w:r>
      <w:r w:rsidR="000E67B4" w:rsidRPr="00783329">
        <w:rPr>
          <w:color w:val="000000"/>
        </w:rPr>
        <w:t>.</w:t>
      </w:r>
    </w:p>
    <w:p w:rsidR="00F6248A" w:rsidRPr="00F6248A" w:rsidRDefault="000E67B4" w:rsidP="00DA5F44">
      <w:pPr>
        <w:pStyle w:val="l4"/>
        <w:numPr>
          <w:ilvl w:val="0"/>
          <w:numId w:val="1"/>
        </w:numPr>
        <w:shd w:val="clear" w:color="auto" w:fill="FFFFFF"/>
        <w:spacing w:before="0" w:beforeAutospacing="0" w:after="0" w:afterAutospacing="0" w:line="288" w:lineRule="auto"/>
        <w:jc w:val="both"/>
        <w:rPr>
          <w:color w:val="000000"/>
        </w:rPr>
      </w:pPr>
      <w:r>
        <w:rPr>
          <w:color w:val="000000"/>
        </w:rPr>
        <w:t>Spoločnosť zároveň vyhlasuje, že</w:t>
      </w:r>
      <w:r w:rsidR="00214FDB">
        <w:rPr>
          <w:color w:val="000000"/>
        </w:rPr>
        <w:t xml:space="preserve"> </w:t>
      </w:r>
      <w:r>
        <w:rPr>
          <w:color w:val="000000"/>
        </w:rPr>
        <w:t>s</w:t>
      </w:r>
      <w:r w:rsidR="00F6248A" w:rsidRPr="00F6248A">
        <w:rPr>
          <w:color w:val="000000"/>
        </w:rPr>
        <w:t>totožnenie sa s</w:t>
      </w:r>
      <w:r>
        <w:rPr>
          <w:color w:val="000000"/>
        </w:rPr>
        <w:t xml:space="preserve"> týmto </w:t>
      </w:r>
      <w:r w:rsidR="00F6248A" w:rsidRPr="00F6248A">
        <w:rPr>
          <w:color w:val="000000"/>
        </w:rPr>
        <w:t>etickým kódexom a jeho uplatňovanie</w:t>
      </w:r>
      <w:r>
        <w:rPr>
          <w:color w:val="000000"/>
        </w:rPr>
        <w:t xml:space="preserve"> v praxi,</w:t>
      </w:r>
      <w:r w:rsidR="00F6248A" w:rsidRPr="00F6248A">
        <w:rPr>
          <w:color w:val="000000"/>
        </w:rPr>
        <w:t xml:space="preserve"> je jednou zo základných podmienok pre možnosť spolupráce so spoločnosťou, ktorej jednotlivé myšlienky etického kódexu sú rozdelené do </w:t>
      </w:r>
      <w:r>
        <w:rPr>
          <w:color w:val="000000"/>
        </w:rPr>
        <w:t>nasledujúcich kapitol</w:t>
      </w:r>
      <w:r w:rsidR="00F6248A" w:rsidRPr="00F6248A">
        <w:rPr>
          <w:color w:val="000000"/>
        </w:rPr>
        <w:t>.</w:t>
      </w:r>
    </w:p>
    <w:p w:rsidR="000E67B4" w:rsidRDefault="000E67B4" w:rsidP="00DA5F44">
      <w:pPr>
        <w:pStyle w:val="l4"/>
        <w:shd w:val="clear" w:color="auto" w:fill="FFFFFF"/>
        <w:spacing w:before="0" w:beforeAutospacing="0" w:after="0" w:afterAutospacing="0" w:line="288" w:lineRule="auto"/>
        <w:ind w:left="360"/>
        <w:jc w:val="center"/>
        <w:rPr>
          <w:b/>
          <w:bCs/>
          <w:color w:val="000000"/>
        </w:rPr>
      </w:pPr>
    </w:p>
    <w:p w:rsidR="00F6248A" w:rsidRPr="00F6248A" w:rsidRDefault="00F6248A" w:rsidP="00DA5F44">
      <w:pPr>
        <w:pStyle w:val="l4"/>
        <w:shd w:val="clear" w:color="auto" w:fill="FFFFFF"/>
        <w:spacing w:before="0" w:beforeAutospacing="0" w:after="0" w:afterAutospacing="0" w:line="288" w:lineRule="auto"/>
        <w:ind w:left="360"/>
        <w:jc w:val="center"/>
        <w:rPr>
          <w:color w:val="000000"/>
        </w:rPr>
      </w:pPr>
      <w:r w:rsidRPr="00F6248A">
        <w:rPr>
          <w:b/>
          <w:bCs/>
          <w:color w:val="000000"/>
        </w:rPr>
        <w:t>Dobré mravy a korektnosť</w:t>
      </w:r>
    </w:p>
    <w:p w:rsidR="000E67B4" w:rsidRDefault="000E67B4" w:rsidP="00DA5F44">
      <w:pPr>
        <w:pStyle w:val="l4"/>
        <w:numPr>
          <w:ilvl w:val="0"/>
          <w:numId w:val="10"/>
        </w:numPr>
        <w:shd w:val="clear" w:color="auto" w:fill="FFFFFF"/>
        <w:spacing w:before="0" w:beforeAutospacing="0" w:after="0" w:afterAutospacing="0" w:line="288" w:lineRule="auto"/>
        <w:jc w:val="both"/>
        <w:rPr>
          <w:color w:val="000000"/>
        </w:rPr>
      </w:pPr>
      <w:r w:rsidRPr="000E67B4">
        <w:rPr>
          <w:color w:val="000000"/>
        </w:rPr>
        <w:t>Tento e</w:t>
      </w:r>
      <w:r w:rsidR="00F6248A" w:rsidRPr="000E67B4">
        <w:rPr>
          <w:color w:val="000000"/>
        </w:rPr>
        <w:t>tický kódex</w:t>
      </w:r>
      <w:r w:rsidRPr="000E67B4">
        <w:rPr>
          <w:color w:val="000000"/>
        </w:rPr>
        <w:t xml:space="preserve"> výlučne</w:t>
      </w:r>
      <w:r w:rsidR="00F6248A" w:rsidRPr="000E67B4">
        <w:rPr>
          <w:color w:val="000000"/>
        </w:rPr>
        <w:t xml:space="preserve"> zakazuje</w:t>
      </w:r>
      <w:r w:rsidRPr="000E67B4">
        <w:rPr>
          <w:color w:val="000000"/>
        </w:rPr>
        <w:t xml:space="preserve"> a odsudzuje </w:t>
      </w:r>
      <w:r w:rsidR="004D376D" w:rsidRPr="000E67B4">
        <w:rPr>
          <w:color w:val="000000"/>
        </w:rPr>
        <w:t>akékoľvek</w:t>
      </w:r>
      <w:r w:rsidR="00783329">
        <w:rPr>
          <w:color w:val="000000"/>
        </w:rPr>
        <w:t xml:space="preserve"> pokusy o podvod pri </w:t>
      </w:r>
      <w:r w:rsidRPr="000E67B4">
        <w:rPr>
          <w:color w:val="000000"/>
        </w:rPr>
        <w:t xml:space="preserve">poskytovaní služieb spoločnosti alebo pri spolupráci so spoločnosťou. </w:t>
      </w:r>
      <w:r w:rsidR="00F6248A" w:rsidRPr="000E67B4">
        <w:rPr>
          <w:color w:val="000000"/>
        </w:rPr>
        <w:t xml:space="preserve"> </w:t>
      </w:r>
    </w:p>
    <w:p w:rsidR="000E67B4" w:rsidRDefault="000E67B4" w:rsidP="00DA5F44">
      <w:pPr>
        <w:pStyle w:val="l4"/>
        <w:numPr>
          <w:ilvl w:val="0"/>
          <w:numId w:val="10"/>
        </w:numPr>
        <w:shd w:val="clear" w:color="auto" w:fill="FFFFFF"/>
        <w:spacing w:before="0" w:beforeAutospacing="0" w:after="0" w:afterAutospacing="0" w:line="288" w:lineRule="auto"/>
        <w:jc w:val="both"/>
        <w:rPr>
          <w:color w:val="000000"/>
        </w:rPr>
      </w:pPr>
      <w:r>
        <w:rPr>
          <w:color w:val="000000"/>
        </w:rPr>
        <w:t xml:space="preserve">Spoločnosť svojich klientov a obchodných partnerov úmyselne nezavádza </w:t>
      </w:r>
      <w:r w:rsidR="00F6248A" w:rsidRPr="000E67B4">
        <w:rPr>
          <w:color w:val="000000"/>
        </w:rPr>
        <w:t xml:space="preserve">nepravdivými </w:t>
      </w:r>
      <w:r>
        <w:rPr>
          <w:color w:val="000000"/>
        </w:rPr>
        <w:t xml:space="preserve">alebo úmyselne skorigovanými </w:t>
      </w:r>
      <w:r w:rsidR="00F6248A" w:rsidRPr="000E67B4">
        <w:rPr>
          <w:color w:val="000000"/>
        </w:rPr>
        <w:t>údajmi</w:t>
      </w:r>
      <w:r>
        <w:rPr>
          <w:color w:val="000000"/>
        </w:rPr>
        <w:t xml:space="preserve"> či polopravdami.</w:t>
      </w:r>
    </w:p>
    <w:p w:rsidR="000E67B4" w:rsidRDefault="000E67B4" w:rsidP="00DA5F44">
      <w:pPr>
        <w:pStyle w:val="l4"/>
        <w:numPr>
          <w:ilvl w:val="0"/>
          <w:numId w:val="10"/>
        </w:numPr>
        <w:shd w:val="clear" w:color="auto" w:fill="FFFFFF"/>
        <w:spacing w:before="0" w:beforeAutospacing="0" w:after="0" w:afterAutospacing="0" w:line="288" w:lineRule="auto"/>
        <w:jc w:val="both"/>
        <w:rPr>
          <w:color w:val="000000"/>
        </w:rPr>
      </w:pPr>
      <w:r>
        <w:rPr>
          <w:color w:val="000000"/>
        </w:rPr>
        <w:t xml:space="preserve">Spoločnosť vždy </w:t>
      </w:r>
      <w:r w:rsidR="00F6248A" w:rsidRPr="000E67B4">
        <w:rPr>
          <w:color w:val="000000"/>
        </w:rPr>
        <w:t xml:space="preserve">upozorňuje na možné </w:t>
      </w:r>
      <w:r>
        <w:rPr>
          <w:color w:val="000000"/>
        </w:rPr>
        <w:t xml:space="preserve">potenciálne </w:t>
      </w:r>
      <w:r w:rsidR="00F6248A" w:rsidRPr="000E67B4">
        <w:rPr>
          <w:color w:val="000000"/>
        </w:rPr>
        <w:t>riziká a dôsledky prípadných rozhodnutí</w:t>
      </w:r>
      <w:r>
        <w:rPr>
          <w:color w:val="000000"/>
        </w:rPr>
        <w:t>.</w:t>
      </w:r>
    </w:p>
    <w:p w:rsidR="00F6248A" w:rsidRDefault="000E67B4" w:rsidP="00DA5F44">
      <w:pPr>
        <w:pStyle w:val="l4"/>
        <w:numPr>
          <w:ilvl w:val="0"/>
          <w:numId w:val="10"/>
        </w:numPr>
        <w:shd w:val="clear" w:color="auto" w:fill="FFFFFF"/>
        <w:spacing w:before="0" w:beforeAutospacing="0" w:after="0" w:afterAutospacing="0" w:line="288" w:lineRule="auto"/>
        <w:jc w:val="both"/>
        <w:rPr>
          <w:color w:val="000000"/>
        </w:rPr>
      </w:pPr>
      <w:r>
        <w:rPr>
          <w:color w:val="000000"/>
        </w:rPr>
        <w:t xml:space="preserve">Spoločnosť vždy informuje o všetkých náležitých </w:t>
      </w:r>
      <w:r w:rsidR="004D376D">
        <w:rPr>
          <w:color w:val="000000"/>
        </w:rPr>
        <w:t>informáciách</w:t>
      </w:r>
      <w:r>
        <w:rPr>
          <w:color w:val="000000"/>
        </w:rPr>
        <w:t xml:space="preserve">, </w:t>
      </w:r>
      <w:r w:rsidR="00F6248A" w:rsidRPr="000E67B4">
        <w:rPr>
          <w:color w:val="000000"/>
        </w:rPr>
        <w:t>ktoré sú podstatné pre realizovanie obchodu</w:t>
      </w:r>
      <w:r w:rsidR="00D040EE">
        <w:rPr>
          <w:color w:val="000000"/>
        </w:rPr>
        <w:t xml:space="preserve">, berúc do úvahy </w:t>
      </w:r>
      <w:r w:rsidR="00F6248A" w:rsidRPr="000E67B4">
        <w:rPr>
          <w:color w:val="000000"/>
        </w:rPr>
        <w:t>dostupn</w:t>
      </w:r>
      <w:r w:rsidR="00D040EE">
        <w:rPr>
          <w:color w:val="000000"/>
        </w:rPr>
        <w:t>é</w:t>
      </w:r>
      <w:r w:rsidR="00F6248A" w:rsidRPr="000E67B4">
        <w:rPr>
          <w:color w:val="000000"/>
        </w:rPr>
        <w:t xml:space="preserve"> spôsob</w:t>
      </w:r>
      <w:r w:rsidR="00D040EE">
        <w:rPr>
          <w:color w:val="000000"/>
        </w:rPr>
        <w:t>y získavania a disponovania s</w:t>
      </w:r>
      <w:r w:rsidR="00F6248A" w:rsidRPr="000E67B4">
        <w:rPr>
          <w:color w:val="000000"/>
        </w:rPr>
        <w:t xml:space="preserve"> údaj</w:t>
      </w:r>
      <w:r w:rsidR="00D040EE">
        <w:rPr>
          <w:color w:val="000000"/>
        </w:rPr>
        <w:t>mi</w:t>
      </w:r>
      <w:r w:rsidR="00F6248A" w:rsidRPr="000E67B4">
        <w:rPr>
          <w:color w:val="000000"/>
        </w:rPr>
        <w:t xml:space="preserve"> o</w:t>
      </w:r>
      <w:r w:rsidR="00D040EE">
        <w:rPr>
          <w:color w:val="000000"/>
        </w:rPr>
        <w:t> </w:t>
      </w:r>
      <w:r w:rsidR="00F6248A" w:rsidRPr="000E67B4">
        <w:rPr>
          <w:color w:val="000000"/>
        </w:rPr>
        <w:t>klientoch</w:t>
      </w:r>
      <w:r w:rsidR="00D040EE">
        <w:rPr>
          <w:color w:val="000000"/>
        </w:rPr>
        <w:t>, obchodných partneroch</w:t>
      </w:r>
      <w:r w:rsidR="00F6248A" w:rsidRPr="000E67B4">
        <w:rPr>
          <w:color w:val="000000"/>
        </w:rPr>
        <w:t xml:space="preserve"> a nehnuteľnostiach, v prípade nezrovnalostí tieto konzultujeme s dotknutými osobami</w:t>
      </w:r>
      <w:r w:rsidR="00D040EE">
        <w:rPr>
          <w:color w:val="000000"/>
        </w:rPr>
        <w:t xml:space="preserve"> a spoločnosťami v snahe</w:t>
      </w:r>
      <w:r w:rsidR="00F6248A" w:rsidRPr="000E67B4">
        <w:rPr>
          <w:color w:val="000000"/>
        </w:rPr>
        <w:t xml:space="preserve"> </w:t>
      </w:r>
      <w:r w:rsidR="004D376D" w:rsidRPr="000E67B4">
        <w:rPr>
          <w:color w:val="000000"/>
        </w:rPr>
        <w:t>zjedn</w:t>
      </w:r>
      <w:r w:rsidR="004D376D">
        <w:rPr>
          <w:color w:val="000000"/>
        </w:rPr>
        <w:t>ať</w:t>
      </w:r>
      <w:r w:rsidR="00F6248A" w:rsidRPr="000E67B4">
        <w:rPr>
          <w:color w:val="000000"/>
        </w:rPr>
        <w:t xml:space="preserve"> nápravu.</w:t>
      </w:r>
    </w:p>
    <w:p w:rsidR="001C7DFC" w:rsidRPr="000E67B4" w:rsidRDefault="001C7DFC" w:rsidP="00DA5F44">
      <w:pPr>
        <w:pStyle w:val="l4"/>
        <w:numPr>
          <w:ilvl w:val="0"/>
          <w:numId w:val="10"/>
        </w:numPr>
        <w:shd w:val="clear" w:color="auto" w:fill="FFFFFF"/>
        <w:spacing w:before="0" w:beforeAutospacing="0" w:after="0" w:afterAutospacing="0" w:line="288" w:lineRule="auto"/>
        <w:jc w:val="both"/>
        <w:rPr>
          <w:color w:val="000000"/>
        </w:rPr>
      </w:pPr>
      <w:r>
        <w:rPr>
          <w:color w:val="000000"/>
        </w:rPr>
        <w:t xml:space="preserve">Spoločnosť </w:t>
      </w:r>
      <w:r w:rsidR="004D376D">
        <w:rPr>
          <w:color w:val="000000"/>
        </w:rPr>
        <w:t>odmieta</w:t>
      </w:r>
      <w:r>
        <w:rPr>
          <w:color w:val="000000"/>
        </w:rPr>
        <w:t xml:space="preserve"> korupciu, klientelizmus, neetický lobing ako aj ostatné „prehrešky“ spoločnosti, ktoré by mohli mať dopad na </w:t>
      </w:r>
      <w:r w:rsidR="004D376D">
        <w:rPr>
          <w:color w:val="000000"/>
        </w:rPr>
        <w:t>dobré</w:t>
      </w:r>
      <w:r>
        <w:rPr>
          <w:color w:val="000000"/>
        </w:rPr>
        <w:t xml:space="preserve"> meno spoločnosti.</w:t>
      </w:r>
    </w:p>
    <w:p w:rsidR="00D040EE" w:rsidRDefault="00D040EE" w:rsidP="00DA5F44">
      <w:pPr>
        <w:pStyle w:val="l4"/>
        <w:shd w:val="clear" w:color="auto" w:fill="FFFFFF"/>
        <w:spacing w:before="0" w:beforeAutospacing="0" w:after="0" w:afterAutospacing="0" w:line="288" w:lineRule="auto"/>
        <w:ind w:left="360"/>
        <w:jc w:val="center"/>
        <w:rPr>
          <w:color w:val="000000"/>
        </w:rPr>
      </w:pPr>
    </w:p>
    <w:p w:rsidR="00F6248A" w:rsidRPr="00F6248A" w:rsidRDefault="00F6248A" w:rsidP="00DA5F44">
      <w:pPr>
        <w:pStyle w:val="l4"/>
        <w:shd w:val="clear" w:color="auto" w:fill="FFFFFF"/>
        <w:spacing w:before="0" w:beforeAutospacing="0" w:after="0" w:afterAutospacing="0" w:line="288" w:lineRule="auto"/>
        <w:ind w:left="360"/>
        <w:jc w:val="center"/>
        <w:rPr>
          <w:color w:val="000000"/>
        </w:rPr>
      </w:pPr>
      <w:r w:rsidRPr="00F6248A">
        <w:rPr>
          <w:b/>
          <w:bCs/>
          <w:color w:val="000000"/>
        </w:rPr>
        <w:t>Nezávislosť a zachovanie mlčanlivosti</w:t>
      </w:r>
    </w:p>
    <w:p w:rsidR="00D040EE" w:rsidRDefault="00D040EE" w:rsidP="00DA5F44">
      <w:pPr>
        <w:pStyle w:val="l4"/>
        <w:numPr>
          <w:ilvl w:val="0"/>
          <w:numId w:val="1"/>
        </w:numPr>
        <w:shd w:val="clear" w:color="auto" w:fill="FFFFFF"/>
        <w:spacing w:before="0" w:beforeAutospacing="0" w:after="0" w:afterAutospacing="0" w:line="288" w:lineRule="auto"/>
        <w:jc w:val="both"/>
        <w:rPr>
          <w:color w:val="000000"/>
        </w:rPr>
      </w:pPr>
      <w:r w:rsidRPr="00D040EE">
        <w:rPr>
          <w:color w:val="000000"/>
        </w:rPr>
        <w:t>Spoločnosť, vrátane jej zamestnancov, sa riadi,</w:t>
      </w:r>
      <w:r w:rsidR="00F6248A" w:rsidRPr="00D040EE">
        <w:rPr>
          <w:color w:val="000000"/>
        </w:rPr>
        <w:t xml:space="preserve"> vo vzťahu ku klientom,</w:t>
      </w:r>
      <w:r w:rsidRPr="00D040EE">
        <w:rPr>
          <w:color w:val="000000"/>
        </w:rPr>
        <w:t xml:space="preserve"> obchodným partnerom a iným</w:t>
      </w:r>
      <w:r w:rsidR="00F6248A" w:rsidRPr="00D040EE">
        <w:rPr>
          <w:color w:val="000000"/>
        </w:rPr>
        <w:t xml:space="preserve"> inštitúciám</w:t>
      </w:r>
      <w:r w:rsidRPr="00D040EE">
        <w:rPr>
          <w:color w:val="000000"/>
        </w:rPr>
        <w:t>,</w:t>
      </w:r>
      <w:r w:rsidR="0039682E">
        <w:rPr>
          <w:color w:val="000000"/>
        </w:rPr>
        <w:t xml:space="preserve"> </w:t>
      </w:r>
      <w:r w:rsidR="00F6248A" w:rsidRPr="00D040EE">
        <w:rPr>
          <w:color w:val="000000"/>
        </w:rPr>
        <w:t xml:space="preserve">vystupujúcich pri realizovaní jednotlivých </w:t>
      </w:r>
      <w:r w:rsidRPr="00D040EE">
        <w:rPr>
          <w:color w:val="000000"/>
        </w:rPr>
        <w:t xml:space="preserve">obchodných </w:t>
      </w:r>
      <w:r w:rsidR="00F6248A" w:rsidRPr="00D040EE">
        <w:rPr>
          <w:color w:val="000000"/>
        </w:rPr>
        <w:t xml:space="preserve">prípadov </w:t>
      </w:r>
      <w:r w:rsidRPr="00D040EE">
        <w:rPr>
          <w:color w:val="000000"/>
        </w:rPr>
        <w:t>výlučne riadiac sa</w:t>
      </w:r>
      <w:r w:rsidR="00F6248A" w:rsidRPr="00D040EE">
        <w:rPr>
          <w:color w:val="000000"/>
        </w:rPr>
        <w:t xml:space="preserve"> zás</w:t>
      </w:r>
      <w:r w:rsidRPr="00D040EE">
        <w:rPr>
          <w:color w:val="000000"/>
        </w:rPr>
        <w:t>adou nezávislosti a objektivity, majúc na mysli fakt, že</w:t>
      </w:r>
      <w:r w:rsidR="00F6248A" w:rsidRPr="00D040EE">
        <w:rPr>
          <w:color w:val="000000"/>
        </w:rPr>
        <w:t xml:space="preserve"> vzťah </w:t>
      </w:r>
      <w:r w:rsidRPr="00D040EE">
        <w:rPr>
          <w:color w:val="000000"/>
        </w:rPr>
        <w:t>spoločnosti – realitnej kancelárie a jej</w:t>
      </w:r>
      <w:r w:rsidR="00F6248A" w:rsidRPr="00D040EE">
        <w:rPr>
          <w:color w:val="000000"/>
        </w:rPr>
        <w:t> klientov</w:t>
      </w:r>
      <w:r w:rsidRPr="00D040EE">
        <w:rPr>
          <w:color w:val="000000"/>
        </w:rPr>
        <w:t xml:space="preserve"> alebo obchodných partnerov</w:t>
      </w:r>
      <w:r w:rsidR="00F6248A" w:rsidRPr="00D040EE">
        <w:rPr>
          <w:color w:val="000000"/>
        </w:rPr>
        <w:t xml:space="preserve"> je založený </w:t>
      </w:r>
      <w:r w:rsidRPr="00D040EE">
        <w:rPr>
          <w:color w:val="000000"/>
        </w:rPr>
        <w:t xml:space="preserve">predovšetkým na </w:t>
      </w:r>
      <w:r w:rsidR="00F6248A" w:rsidRPr="00D040EE">
        <w:rPr>
          <w:color w:val="000000"/>
        </w:rPr>
        <w:t>dôvere,</w:t>
      </w:r>
      <w:r w:rsidRPr="00D040EE">
        <w:rPr>
          <w:color w:val="000000"/>
        </w:rPr>
        <w:t xml:space="preserve"> korektnosti a profesionálnom prístupe s ohľadom na </w:t>
      </w:r>
      <w:r w:rsidRPr="00D040EE">
        <w:rPr>
          <w:color w:val="000000"/>
        </w:rPr>
        <w:lastRenderedPageBreak/>
        <w:t>dodržiavanie časovo neobmedzenej mlčanlivosti</w:t>
      </w:r>
      <w:r w:rsidR="00F6248A" w:rsidRPr="00D040EE">
        <w:rPr>
          <w:color w:val="000000"/>
        </w:rPr>
        <w:t xml:space="preserve"> </w:t>
      </w:r>
      <w:r w:rsidRPr="00D040EE">
        <w:rPr>
          <w:color w:val="000000"/>
        </w:rPr>
        <w:t xml:space="preserve">týkajúcej sa </w:t>
      </w:r>
      <w:r w:rsidR="00F6248A" w:rsidRPr="00D040EE">
        <w:rPr>
          <w:color w:val="000000"/>
        </w:rPr>
        <w:t>obsahu</w:t>
      </w:r>
      <w:r w:rsidRPr="00D040EE">
        <w:rPr>
          <w:color w:val="000000"/>
        </w:rPr>
        <w:t>, spôsobu a podmienok</w:t>
      </w:r>
      <w:r w:rsidR="00F6248A" w:rsidRPr="00D040EE">
        <w:rPr>
          <w:color w:val="000000"/>
        </w:rPr>
        <w:t xml:space="preserve"> realizovania jednotlivých obchodných prípadov</w:t>
      </w:r>
      <w:r w:rsidRPr="00D040EE">
        <w:rPr>
          <w:color w:val="000000"/>
        </w:rPr>
        <w:t>.</w:t>
      </w:r>
      <w:r w:rsidR="00F6248A" w:rsidRPr="00D040EE">
        <w:rPr>
          <w:color w:val="000000"/>
        </w:rPr>
        <w:t xml:space="preserve"> </w:t>
      </w:r>
    </w:p>
    <w:p w:rsidR="00D040EE" w:rsidRDefault="00D040EE" w:rsidP="00DA5F44">
      <w:pPr>
        <w:pStyle w:val="l4"/>
        <w:shd w:val="clear" w:color="auto" w:fill="FFFFFF"/>
        <w:spacing w:before="0" w:beforeAutospacing="0" w:after="0" w:afterAutospacing="0" w:line="288" w:lineRule="auto"/>
        <w:ind w:left="360"/>
        <w:jc w:val="center"/>
        <w:rPr>
          <w:b/>
          <w:bCs/>
          <w:color w:val="000000"/>
        </w:rPr>
      </w:pPr>
    </w:p>
    <w:p w:rsidR="00F6248A" w:rsidRPr="00F6248A" w:rsidRDefault="00F6248A" w:rsidP="00DA5F44">
      <w:pPr>
        <w:pStyle w:val="l4"/>
        <w:shd w:val="clear" w:color="auto" w:fill="FFFFFF"/>
        <w:spacing w:before="0" w:beforeAutospacing="0" w:after="0" w:afterAutospacing="0" w:line="288" w:lineRule="auto"/>
        <w:ind w:left="360"/>
        <w:jc w:val="center"/>
        <w:rPr>
          <w:color w:val="000000"/>
        </w:rPr>
      </w:pPr>
      <w:r w:rsidRPr="00F6248A">
        <w:rPr>
          <w:b/>
          <w:bCs/>
          <w:color w:val="000000"/>
        </w:rPr>
        <w:t>Vzdelanie a dobré meno</w:t>
      </w:r>
    </w:p>
    <w:p w:rsidR="00A120C9" w:rsidRDefault="00A120C9" w:rsidP="00DA5F44">
      <w:pPr>
        <w:pStyle w:val="l4"/>
        <w:numPr>
          <w:ilvl w:val="0"/>
          <w:numId w:val="12"/>
        </w:numPr>
        <w:shd w:val="clear" w:color="auto" w:fill="FFFFFF"/>
        <w:spacing w:before="0" w:beforeAutospacing="0" w:after="0" w:afterAutospacing="0" w:line="288" w:lineRule="auto"/>
        <w:jc w:val="both"/>
        <w:rPr>
          <w:color w:val="000000"/>
        </w:rPr>
      </w:pPr>
      <w:r>
        <w:rPr>
          <w:color w:val="000000"/>
        </w:rPr>
        <w:t>Spoločnosť realizuje na pravidelnej báze školenia týkajúce sa spôsobov oslovovania, komunikácie ako aj samotného výkonu činnosti spoločnosti.</w:t>
      </w:r>
    </w:p>
    <w:p w:rsidR="00A120C9" w:rsidRDefault="00A120C9" w:rsidP="00DA5F44">
      <w:pPr>
        <w:pStyle w:val="l4"/>
        <w:numPr>
          <w:ilvl w:val="0"/>
          <w:numId w:val="12"/>
        </w:numPr>
        <w:shd w:val="clear" w:color="auto" w:fill="FFFFFF"/>
        <w:spacing w:before="0" w:beforeAutospacing="0" w:after="0" w:afterAutospacing="0" w:line="288" w:lineRule="auto"/>
        <w:jc w:val="both"/>
        <w:rPr>
          <w:color w:val="000000"/>
        </w:rPr>
      </w:pPr>
      <w:r>
        <w:rPr>
          <w:color w:val="000000"/>
        </w:rPr>
        <w:t>Snahou spoločnosti je tiež</w:t>
      </w:r>
      <w:r w:rsidR="00F6248A" w:rsidRPr="00F6248A">
        <w:rPr>
          <w:color w:val="000000"/>
        </w:rPr>
        <w:t xml:space="preserve"> informovať a byť informovan</w:t>
      </w:r>
      <w:r>
        <w:rPr>
          <w:color w:val="000000"/>
        </w:rPr>
        <w:t>ý</w:t>
      </w:r>
      <w:r w:rsidR="00F6248A" w:rsidRPr="00F6248A">
        <w:rPr>
          <w:color w:val="000000"/>
        </w:rPr>
        <w:t xml:space="preserve"> o</w:t>
      </w:r>
      <w:r>
        <w:rPr>
          <w:color w:val="000000"/>
        </w:rPr>
        <w:t xml:space="preserve"> príslušných</w:t>
      </w:r>
      <w:r w:rsidR="00F6248A" w:rsidRPr="00F6248A">
        <w:rPr>
          <w:color w:val="000000"/>
        </w:rPr>
        <w:t xml:space="preserve"> zákonoch, navrhovaných legislatívnych úpravách a vládnych uzneseniach </w:t>
      </w:r>
      <w:r>
        <w:rPr>
          <w:color w:val="000000"/>
        </w:rPr>
        <w:t xml:space="preserve">či </w:t>
      </w:r>
      <w:r w:rsidR="00F6248A" w:rsidRPr="00F6248A">
        <w:rPr>
          <w:color w:val="000000"/>
        </w:rPr>
        <w:t xml:space="preserve"> iných faktoch a informáciách, ktoré vplývajú </w:t>
      </w:r>
      <w:r>
        <w:rPr>
          <w:color w:val="000000"/>
        </w:rPr>
        <w:t>čo predmetov činnosti spoločnosti.</w:t>
      </w:r>
    </w:p>
    <w:p w:rsidR="00A120C9" w:rsidRDefault="00F6248A" w:rsidP="00DA5F44">
      <w:pPr>
        <w:pStyle w:val="l4"/>
        <w:numPr>
          <w:ilvl w:val="0"/>
          <w:numId w:val="12"/>
        </w:numPr>
        <w:shd w:val="clear" w:color="auto" w:fill="FFFFFF"/>
        <w:spacing w:before="0" w:beforeAutospacing="0" w:after="0" w:afterAutospacing="0" w:line="288" w:lineRule="auto"/>
        <w:jc w:val="both"/>
        <w:rPr>
          <w:color w:val="000000"/>
        </w:rPr>
      </w:pPr>
      <w:r w:rsidRPr="00F6248A">
        <w:rPr>
          <w:color w:val="000000"/>
        </w:rPr>
        <w:t xml:space="preserve">V záujme každého </w:t>
      </w:r>
      <w:r w:rsidR="00A120C9">
        <w:rPr>
          <w:color w:val="000000"/>
        </w:rPr>
        <w:t xml:space="preserve">zamestnanca spoločnosti </w:t>
      </w:r>
      <w:r w:rsidRPr="00F6248A">
        <w:rPr>
          <w:color w:val="000000"/>
        </w:rPr>
        <w:t xml:space="preserve">je taktiež aktívne sa podieľať na </w:t>
      </w:r>
      <w:r w:rsidR="004D376D" w:rsidRPr="00F6248A">
        <w:rPr>
          <w:color w:val="000000"/>
        </w:rPr>
        <w:t>samo štúdiu</w:t>
      </w:r>
      <w:r w:rsidRPr="00F6248A">
        <w:rPr>
          <w:color w:val="000000"/>
        </w:rPr>
        <w:t xml:space="preserve"> a teda neustálom profesnom raste v</w:t>
      </w:r>
      <w:r w:rsidR="00A120C9">
        <w:rPr>
          <w:color w:val="000000"/>
        </w:rPr>
        <w:t> </w:t>
      </w:r>
      <w:r w:rsidRPr="00F6248A">
        <w:rPr>
          <w:color w:val="000000"/>
        </w:rPr>
        <w:t>oblasti</w:t>
      </w:r>
      <w:r w:rsidR="00A120C9">
        <w:rPr>
          <w:color w:val="000000"/>
        </w:rPr>
        <w:t xml:space="preserve"> finančníctva, bankovníctva, stavebníctva a nehnuteľností, berúc do úvahy, že </w:t>
      </w:r>
      <w:r w:rsidRPr="00F6248A">
        <w:rPr>
          <w:color w:val="000000"/>
        </w:rPr>
        <w:t xml:space="preserve"> pri výkone </w:t>
      </w:r>
      <w:r w:rsidR="00A120C9">
        <w:rPr>
          <w:color w:val="000000"/>
        </w:rPr>
        <w:t>činnosti spoločnosti</w:t>
      </w:r>
      <w:r w:rsidRPr="00F6248A">
        <w:rPr>
          <w:color w:val="000000"/>
        </w:rPr>
        <w:t xml:space="preserve"> môžu </w:t>
      </w:r>
      <w:r w:rsidR="00A120C9">
        <w:rPr>
          <w:color w:val="000000"/>
        </w:rPr>
        <w:t xml:space="preserve">byť použité  </w:t>
      </w:r>
      <w:r w:rsidRPr="00F6248A">
        <w:rPr>
          <w:color w:val="000000"/>
        </w:rPr>
        <w:t>iba také prostriedky, ktoré pripúšťajú zákonné úpravy a nepriečia sa dobrým mravom</w:t>
      </w:r>
      <w:r w:rsidR="00A120C9">
        <w:rPr>
          <w:color w:val="000000"/>
        </w:rPr>
        <w:t>.</w:t>
      </w:r>
    </w:p>
    <w:p w:rsidR="00F6248A" w:rsidRDefault="00A120C9" w:rsidP="00DA5F44">
      <w:pPr>
        <w:pStyle w:val="l4"/>
        <w:numPr>
          <w:ilvl w:val="0"/>
          <w:numId w:val="12"/>
        </w:numPr>
        <w:shd w:val="clear" w:color="auto" w:fill="FFFFFF"/>
        <w:spacing w:before="0" w:beforeAutospacing="0" w:after="0" w:afterAutospacing="0" w:line="288" w:lineRule="auto"/>
        <w:jc w:val="both"/>
        <w:rPr>
          <w:color w:val="000000"/>
        </w:rPr>
      </w:pPr>
      <w:r>
        <w:rPr>
          <w:color w:val="000000"/>
        </w:rPr>
        <w:t>Spoločnosť dbá nie len o vzdelanostnú oblasť, ale tiež o vizuálnu. Spoločnosť nepodmieňuje vystupovanie zástupcov a zamestnancov spoločnosti žiadnou rovnošatou, a</w:t>
      </w:r>
      <w:r w:rsidR="004D376D">
        <w:rPr>
          <w:color w:val="000000"/>
        </w:rPr>
        <w:t>lebo oblečením s logom alebo emblémom</w:t>
      </w:r>
      <w:r>
        <w:rPr>
          <w:color w:val="000000"/>
        </w:rPr>
        <w:t xml:space="preserve"> spoločnosti. Spoločnosť však dbá na celkové </w:t>
      </w:r>
      <w:r w:rsidR="00F6248A" w:rsidRPr="00F6248A">
        <w:rPr>
          <w:color w:val="000000"/>
        </w:rPr>
        <w:t>vystupovan</w:t>
      </w:r>
      <w:r>
        <w:rPr>
          <w:color w:val="000000"/>
        </w:rPr>
        <w:t>ie, majúc na mysli</w:t>
      </w:r>
      <w:r w:rsidR="00F6248A" w:rsidRPr="00F6248A">
        <w:rPr>
          <w:color w:val="000000"/>
        </w:rPr>
        <w:t xml:space="preserve"> </w:t>
      </w:r>
      <w:r>
        <w:rPr>
          <w:color w:val="000000"/>
        </w:rPr>
        <w:t>primeranú</w:t>
      </w:r>
      <w:r w:rsidR="00F6248A" w:rsidRPr="00F6248A">
        <w:rPr>
          <w:color w:val="000000"/>
        </w:rPr>
        <w:t xml:space="preserve"> úprav</w:t>
      </w:r>
      <w:r>
        <w:rPr>
          <w:color w:val="000000"/>
        </w:rPr>
        <w:t>u</w:t>
      </w:r>
      <w:r w:rsidR="00F6248A" w:rsidRPr="00F6248A">
        <w:rPr>
          <w:color w:val="000000"/>
        </w:rPr>
        <w:t xml:space="preserve"> zovňajšku, </w:t>
      </w:r>
      <w:r>
        <w:rPr>
          <w:color w:val="000000"/>
        </w:rPr>
        <w:t xml:space="preserve">adekvátnu </w:t>
      </w:r>
      <w:r w:rsidR="00F6248A" w:rsidRPr="00F6248A">
        <w:rPr>
          <w:color w:val="000000"/>
        </w:rPr>
        <w:t>vážnos</w:t>
      </w:r>
      <w:r>
        <w:rPr>
          <w:color w:val="000000"/>
        </w:rPr>
        <w:t>ť</w:t>
      </w:r>
      <w:r w:rsidR="00F6248A" w:rsidRPr="00F6248A">
        <w:rPr>
          <w:color w:val="000000"/>
        </w:rPr>
        <w:t>, nekonfrontačné a príjemné vystupovanie.</w:t>
      </w:r>
      <w:r>
        <w:rPr>
          <w:color w:val="000000"/>
        </w:rPr>
        <w:t xml:space="preserve"> Spoločnosť nevylučuje a neobmedzuje nosenie </w:t>
      </w:r>
      <w:r w:rsidR="004D376D">
        <w:rPr>
          <w:color w:val="000000"/>
        </w:rPr>
        <w:t>rifľových</w:t>
      </w:r>
      <w:r>
        <w:rPr>
          <w:color w:val="000000"/>
        </w:rPr>
        <w:t xml:space="preserve"> nohavíc, tričiek, alebo krátkych nohavíc.</w:t>
      </w:r>
    </w:p>
    <w:p w:rsidR="00A120C9" w:rsidRPr="00F6248A" w:rsidRDefault="00A120C9" w:rsidP="00DA5F44">
      <w:pPr>
        <w:pStyle w:val="l4"/>
        <w:numPr>
          <w:ilvl w:val="0"/>
          <w:numId w:val="12"/>
        </w:numPr>
        <w:shd w:val="clear" w:color="auto" w:fill="FFFFFF"/>
        <w:spacing w:before="0" w:beforeAutospacing="0" w:after="0" w:afterAutospacing="0" w:line="288" w:lineRule="auto"/>
        <w:jc w:val="both"/>
        <w:rPr>
          <w:color w:val="000000"/>
        </w:rPr>
      </w:pPr>
      <w:r>
        <w:rPr>
          <w:color w:val="000000"/>
        </w:rPr>
        <w:t>Spoločnosť však razantne odmieta poskytovanie svojich služieb pod vplyvom alkoholických alebo iných omamných či psychotropných látok.</w:t>
      </w:r>
    </w:p>
    <w:p w:rsidR="00A120C9" w:rsidRDefault="00A120C9" w:rsidP="00DA5F44">
      <w:pPr>
        <w:pStyle w:val="l4"/>
        <w:shd w:val="clear" w:color="auto" w:fill="FFFFFF"/>
        <w:spacing w:before="0" w:beforeAutospacing="0" w:after="0" w:afterAutospacing="0" w:line="288" w:lineRule="auto"/>
        <w:ind w:left="360"/>
        <w:jc w:val="both"/>
        <w:rPr>
          <w:color w:val="000000"/>
        </w:rPr>
      </w:pPr>
    </w:p>
    <w:p w:rsidR="00783329" w:rsidRDefault="00783329" w:rsidP="00783329">
      <w:pPr>
        <w:pStyle w:val="l4"/>
        <w:shd w:val="clear" w:color="auto" w:fill="FFFFFF"/>
        <w:spacing w:before="0" w:beforeAutospacing="0" w:after="0" w:afterAutospacing="0" w:line="288" w:lineRule="auto"/>
        <w:ind w:left="360"/>
        <w:jc w:val="center"/>
        <w:rPr>
          <w:b/>
          <w:color w:val="000000"/>
        </w:rPr>
      </w:pPr>
      <w:r w:rsidRPr="00783329">
        <w:rPr>
          <w:b/>
          <w:color w:val="000000"/>
        </w:rPr>
        <w:t>Vzťahy v</w:t>
      </w:r>
      <w:r>
        <w:rPr>
          <w:b/>
          <w:color w:val="000000"/>
        </w:rPr>
        <w:t> </w:t>
      </w:r>
      <w:r w:rsidRPr="00783329">
        <w:rPr>
          <w:b/>
          <w:color w:val="000000"/>
        </w:rPr>
        <w:t>spoločnosti</w:t>
      </w:r>
    </w:p>
    <w:p w:rsidR="00783329" w:rsidRDefault="00783329" w:rsidP="00783329">
      <w:pPr>
        <w:pStyle w:val="l4"/>
        <w:numPr>
          <w:ilvl w:val="0"/>
          <w:numId w:val="20"/>
        </w:numPr>
        <w:shd w:val="clear" w:color="auto" w:fill="FFFFFF"/>
        <w:spacing w:before="0" w:beforeAutospacing="0" w:after="0" w:afterAutospacing="0" w:line="288" w:lineRule="auto"/>
        <w:jc w:val="both"/>
        <w:rPr>
          <w:color w:val="000000"/>
        </w:rPr>
      </w:pPr>
      <w:r w:rsidRPr="00783329">
        <w:rPr>
          <w:color w:val="000000"/>
        </w:rPr>
        <w:t>Vzťahy v</w:t>
      </w:r>
      <w:r>
        <w:rPr>
          <w:color w:val="000000"/>
        </w:rPr>
        <w:t> našej s</w:t>
      </w:r>
      <w:r w:rsidRPr="00783329">
        <w:rPr>
          <w:color w:val="000000"/>
        </w:rPr>
        <w:t>poločnosti sú založené na otvorenej komunikáci</w:t>
      </w:r>
      <w:r>
        <w:rPr>
          <w:color w:val="000000"/>
        </w:rPr>
        <w:t xml:space="preserve">i, vzájomnej dôvere a rešpekte. </w:t>
      </w:r>
    </w:p>
    <w:p w:rsidR="00783329" w:rsidRDefault="00783329" w:rsidP="00783329">
      <w:pPr>
        <w:pStyle w:val="l4"/>
        <w:numPr>
          <w:ilvl w:val="0"/>
          <w:numId w:val="20"/>
        </w:numPr>
        <w:shd w:val="clear" w:color="auto" w:fill="FFFFFF"/>
        <w:spacing w:before="0" w:beforeAutospacing="0" w:after="0" w:afterAutospacing="0" w:line="288" w:lineRule="auto"/>
        <w:jc w:val="both"/>
        <w:rPr>
          <w:color w:val="000000"/>
        </w:rPr>
      </w:pPr>
      <w:r w:rsidRPr="00783329">
        <w:rPr>
          <w:color w:val="000000"/>
        </w:rPr>
        <w:t>Vedenie spoločnosti nezasahuje do súkromného a rodinného života zamestnancov, netoleruje žiadne psychické a fyzické násilie a motivuje svojich zamestnancov k vyjadrovaniu ich názorov a k otvorenej diskusii.</w:t>
      </w:r>
    </w:p>
    <w:p w:rsidR="00783329" w:rsidRDefault="00783329" w:rsidP="00783329">
      <w:pPr>
        <w:pStyle w:val="l4"/>
        <w:shd w:val="clear" w:color="auto" w:fill="FFFFFF"/>
        <w:spacing w:before="0" w:beforeAutospacing="0" w:after="0" w:afterAutospacing="0" w:line="288" w:lineRule="auto"/>
        <w:ind w:left="360"/>
        <w:jc w:val="both"/>
        <w:rPr>
          <w:color w:val="000000"/>
        </w:rPr>
      </w:pPr>
    </w:p>
    <w:p w:rsidR="00783329" w:rsidRDefault="00783329" w:rsidP="00783329">
      <w:pPr>
        <w:pStyle w:val="l4"/>
        <w:shd w:val="clear" w:color="auto" w:fill="FFFFFF"/>
        <w:spacing w:before="0" w:beforeAutospacing="0" w:after="0" w:afterAutospacing="0" w:line="288" w:lineRule="auto"/>
        <w:ind w:left="360"/>
        <w:jc w:val="center"/>
        <w:rPr>
          <w:b/>
          <w:color w:val="000000"/>
        </w:rPr>
      </w:pPr>
      <w:r w:rsidRPr="00783329">
        <w:rPr>
          <w:b/>
          <w:color w:val="000000"/>
        </w:rPr>
        <w:t>Sexuálne obťažovanie</w:t>
      </w:r>
    </w:p>
    <w:p w:rsidR="0035097A" w:rsidRDefault="00783329" w:rsidP="00783329">
      <w:pPr>
        <w:pStyle w:val="l4"/>
        <w:numPr>
          <w:ilvl w:val="0"/>
          <w:numId w:val="21"/>
        </w:numPr>
        <w:shd w:val="clear" w:color="auto" w:fill="FFFFFF"/>
        <w:spacing w:before="0" w:beforeAutospacing="0" w:after="0" w:afterAutospacing="0" w:line="288" w:lineRule="auto"/>
        <w:jc w:val="both"/>
        <w:rPr>
          <w:color w:val="000000"/>
        </w:rPr>
      </w:pPr>
      <w:r w:rsidRPr="00783329">
        <w:rPr>
          <w:color w:val="000000"/>
        </w:rPr>
        <w:t>Sexuálne obťažovanie na pracovisku je zakázané.</w:t>
      </w:r>
      <w:r w:rsidR="0035097A">
        <w:rPr>
          <w:color w:val="000000"/>
        </w:rPr>
        <w:t xml:space="preserve"> Týka sa to vzťahov v spoločnosti ako aj vzťahov s tretími osobami, ktorým sú poskytované služby spoločnosti.</w:t>
      </w:r>
    </w:p>
    <w:p w:rsidR="00783329" w:rsidRPr="00783329" w:rsidRDefault="00783329" w:rsidP="00783329">
      <w:pPr>
        <w:pStyle w:val="l4"/>
        <w:numPr>
          <w:ilvl w:val="0"/>
          <w:numId w:val="21"/>
        </w:numPr>
        <w:shd w:val="clear" w:color="auto" w:fill="FFFFFF"/>
        <w:spacing w:before="0" w:beforeAutospacing="0" w:after="0" w:afterAutospacing="0" w:line="288" w:lineRule="auto"/>
        <w:jc w:val="both"/>
        <w:rPr>
          <w:color w:val="000000"/>
        </w:rPr>
      </w:pPr>
      <w:r w:rsidRPr="00783329">
        <w:rPr>
          <w:color w:val="000000"/>
        </w:rPr>
        <w:t xml:space="preserve">Sexuálne obťažovanie je </w:t>
      </w:r>
      <w:r w:rsidR="0035097A">
        <w:rPr>
          <w:color w:val="000000"/>
        </w:rPr>
        <w:t>definované</w:t>
      </w:r>
      <w:r w:rsidRPr="00783329">
        <w:rPr>
          <w:color w:val="000000"/>
        </w:rPr>
        <w:t xml:space="preserve"> ako nežiaduce sexuálne pokusy o zblíženie, akákoľvek žiadosť o sexuálnu priazeň, alebo akékoľvek iné nežiaduce verbálne alebo fyzické správanie sa sexuálnej povahy na pracovisku, rovnako ako iné podobné konanie, ktoré vytvára nepríjemné pracovné prostredie.</w:t>
      </w:r>
    </w:p>
    <w:p w:rsidR="0035097A" w:rsidRDefault="0035097A" w:rsidP="0035097A">
      <w:pPr>
        <w:pStyle w:val="l4"/>
        <w:shd w:val="clear" w:color="auto" w:fill="FFFFFF"/>
        <w:spacing w:before="0" w:beforeAutospacing="0" w:after="0" w:afterAutospacing="0" w:line="288" w:lineRule="auto"/>
        <w:jc w:val="center"/>
        <w:rPr>
          <w:b/>
          <w:color w:val="000000"/>
        </w:rPr>
      </w:pPr>
    </w:p>
    <w:p w:rsidR="0035097A" w:rsidRDefault="0035097A" w:rsidP="0035097A">
      <w:pPr>
        <w:pStyle w:val="l4"/>
        <w:shd w:val="clear" w:color="auto" w:fill="FFFFFF"/>
        <w:spacing w:before="0" w:beforeAutospacing="0" w:after="0" w:afterAutospacing="0" w:line="288" w:lineRule="auto"/>
        <w:jc w:val="center"/>
        <w:rPr>
          <w:b/>
          <w:color w:val="000000"/>
        </w:rPr>
      </w:pPr>
      <w:r w:rsidRPr="0035097A">
        <w:rPr>
          <w:b/>
          <w:color w:val="000000"/>
        </w:rPr>
        <w:t>Prijímanie darov, korupcia</w:t>
      </w:r>
    </w:p>
    <w:p w:rsidR="0035097A" w:rsidRDefault="0035097A" w:rsidP="0035097A">
      <w:pPr>
        <w:pStyle w:val="l4"/>
        <w:numPr>
          <w:ilvl w:val="0"/>
          <w:numId w:val="22"/>
        </w:numPr>
        <w:shd w:val="clear" w:color="auto" w:fill="FFFFFF"/>
        <w:spacing w:before="0" w:beforeAutospacing="0" w:after="0" w:afterAutospacing="0" w:line="288" w:lineRule="auto"/>
        <w:jc w:val="both"/>
        <w:rPr>
          <w:color w:val="000000"/>
        </w:rPr>
      </w:pPr>
      <w:r w:rsidRPr="0035097A">
        <w:rPr>
          <w:color w:val="000000"/>
        </w:rPr>
        <w:t xml:space="preserve">Zamestnanci </w:t>
      </w:r>
      <w:r>
        <w:rPr>
          <w:color w:val="000000"/>
        </w:rPr>
        <w:t>spoločnosti nesmú požadovať ani prijímať</w:t>
      </w:r>
      <w:r w:rsidRPr="0035097A">
        <w:rPr>
          <w:color w:val="000000"/>
        </w:rPr>
        <w:t xml:space="preserve"> dary alebo </w:t>
      </w:r>
      <w:r>
        <w:rPr>
          <w:color w:val="000000"/>
        </w:rPr>
        <w:t xml:space="preserve">iné </w:t>
      </w:r>
      <w:r w:rsidRPr="0035097A">
        <w:rPr>
          <w:color w:val="000000"/>
        </w:rPr>
        <w:t>výhody od zákazníkov, ktoré ovplyvňujú, alebo sa môže zdať, že ovplyvňujú konanie zamestnanca</w:t>
      </w:r>
      <w:r>
        <w:rPr>
          <w:color w:val="000000"/>
        </w:rPr>
        <w:t xml:space="preserve"> (alebo obchodného partnera)</w:t>
      </w:r>
      <w:r w:rsidRPr="0035097A">
        <w:rPr>
          <w:color w:val="000000"/>
        </w:rPr>
        <w:t xml:space="preserve"> v zastupovaní spoločnosti. </w:t>
      </w:r>
    </w:p>
    <w:p w:rsidR="0035097A" w:rsidRDefault="0035097A" w:rsidP="0035097A">
      <w:pPr>
        <w:pStyle w:val="l4"/>
        <w:numPr>
          <w:ilvl w:val="0"/>
          <w:numId w:val="22"/>
        </w:numPr>
        <w:shd w:val="clear" w:color="auto" w:fill="FFFFFF"/>
        <w:spacing w:before="0" w:beforeAutospacing="0" w:after="0" w:afterAutospacing="0" w:line="288" w:lineRule="auto"/>
        <w:jc w:val="both"/>
        <w:rPr>
          <w:color w:val="000000"/>
        </w:rPr>
      </w:pPr>
      <w:r w:rsidRPr="0035097A">
        <w:rPr>
          <w:color w:val="000000"/>
        </w:rPr>
        <w:lastRenderedPageBreak/>
        <w:t xml:space="preserve">Dary a výhody môžu byť vymieňané na úrovni, ktorá neprekračuje obvykle rozšírené miestne zdvorilosti v súlade s etickou obchodnou praxou a príslušnými zákonmi. V prípade pochybností sa zamestnanci musia poradiť </w:t>
      </w:r>
      <w:r>
        <w:rPr>
          <w:color w:val="000000"/>
        </w:rPr>
        <w:t>s vedením spoločnosti.</w:t>
      </w:r>
      <w:r w:rsidRPr="0035097A">
        <w:rPr>
          <w:color w:val="000000"/>
        </w:rPr>
        <w:t xml:space="preserve"> </w:t>
      </w:r>
    </w:p>
    <w:p w:rsidR="0035097A" w:rsidRDefault="0035097A" w:rsidP="0035097A">
      <w:pPr>
        <w:pStyle w:val="l4"/>
        <w:numPr>
          <w:ilvl w:val="0"/>
          <w:numId w:val="22"/>
        </w:numPr>
        <w:shd w:val="clear" w:color="auto" w:fill="FFFFFF"/>
        <w:spacing w:before="0" w:beforeAutospacing="0" w:after="0" w:afterAutospacing="0" w:line="288" w:lineRule="auto"/>
        <w:jc w:val="both"/>
        <w:rPr>
          <w:color w:val="000000"/>
        </w:rPr>
      </w:pPr>
      <w:r w:rsidRPr="0035097A">
        <w:rPr>
          <w:color w:val="000000"/>
        </w:rPr>
        <w:t>Pri rokovaniach s našimi obchodnými partnermi uplatňujeme čestný prístup, ktorý je v súlade s antikorupčným správaním.</w:t>
      </w:r>
    </w:p>
    <w:p w:rsidR="0035097A" w:rsidRPr="0035097A" w:rsidRDefault="0035097A" w:rsidP="0035097A">
      <w:pPr>
        <w:pStyle w:val="l4"/>
        <w:shd w:val="clear" w:color="auto" w:fill="FFFFFF"/>
        <w:spacing w:before="0" w:beforeAutospacing="0" w:after="0" w:afterAutospacing="0" w:line="288" w:lineRule="auto"/>
        <w:jc w:val="both"/>
        <w:rPr>
          <w:color w:val="000000"/>
        </w:rPr>
      </w:pPr>
    </w:p>
    <w:p w:rsidR="00F6248A" w:rsidRPr="00F6248A" w:rsidRDefault="00F6248A" w:rsidP="00DA5F44">
      <w:pPr>
        <w:pStyle w:val="l4"/>
        <w:shd w:val="clear" w:color="auto" w:fill="FFFFFF"/>
        <w:spacing w:before="0" w:beforeAutospacing="0" w:after="0" w:afterAutospacing="0" w:line="288" w:lineRule="auto"/>
        <w:ind w:left="360"/>
        <w:jc w:val="center"/>
        <w:rPr>
          <w:color w:val="000000"/>
        </w:rPr>
      </w:pPr>
      <w:r w:rsidRPr="00F6248A">
        <w:rPr>
          <w:b/>
          <w:bCs/>
          <w:color w:val="000000"/>
        </w:rPr>
        <w:t>Informovanosť klientov a partnerov, poskytovanie služieb</w:t>
      </w:r>
    </w:p>
    <w:p w:rsidR="0086684F" w:rsidRDefault="0086684F" w:rsidP="00DA5F44">
      <w:pPr>
        <w:pStyle w:val="l4"/>
        <w:numPr>
          <w:ilvl w:val="0"/>
          <w:numId w:val="13"/>
        </w:numPr>
        <w:shd w:val="clear" w:color="auto" w:fill="FFFFFF"/>
        <w:spacing w:before="0" w:beforeAutospacing="0" w:after="0" w:afterAutospacing="0" w:line="288" w:lineRule="auto"/>
        <w:jc w:val="both"/>
        <w:rPr>
          <w:color w:val="000000"/>
        </w:rPr>
      </w:pPr>
      <w:r>
        <w:rPr>
          <w:color w:val="000000"/>
        </w:rPr>
        <w:t xml:space="preserve">Spoločnosť poskytuje svoje služby výlučne s ohľadom na predmety činnosti uvedené obchodnom registri. </w:t>
      </w:r>
    </w:p>
    <w:p w:rsidR="0086684F" w:rsidRDefault="0086684F" w:rsidP="00DA5F44">
      <w:pPr>
        <w:pStyle w:val="l4"/>
        <w:numPr>
          <w:ilvl w:val="0"/>
          <w:numId w:val="13"/>
        </w:numPr>
        <w:shd w:val="clear" w:color="auto" w:fill="FFFFFF"/>
        <w:spacing w:before="0" w:beforeAutospacing="0" w:after="0" w:afterAutospacing="0" w:line="288" w:lineRule="auto"/>
        <w:jc w:val="both"/>
        <w:rPr>
          <w:color w:val="000000"/>
        </w:rPr>
      </w:pPr>
      <w:r>
        <w:rPr>
          <w:color w:val="000000"/>
        </w:rPr>
        <w:t>Spoločnosť neposkytuje služby, ktorých poskytnutie by bolo v rozpore s predmetnom činností vzťahujúcich sa k spoločnosti uvedených v obchodnom registri.</w:t>
      </w:r>
    </w:p>
    <w:p w:rsidR="0086684F" w:rsidRDefault="0086684F" w:rsidP="00DA5F44">
      <w:pPr>
        <w:pStyle w:val="l4"/>
        <w:numPr>
          <w:ilvl w:val="0"/>
          <w:numId w:val="13"/>
        </w:numPr>
        <w:shd w:val="clear" w:color="auto" w:fill="FFFFFF"/>
        <w:spacing w:before="0" w:beforeAutospacing="0" w:after="0" w:afterAutospacing="0" w:line="288" w:lineRule="auto"/>
        <w:jc w:val="both"/>
        <w:rPr>
          <w:color w:val="000000"/>
        </w:rPr>
      </w:pPr>
      <w:r>
        <w:rPr>
          <w:color w:val="000000"/>
        </w:rPr>
        <w:t>Spoločnosť pri poskytovaní svojich služieb spolupracuje aj s inými subjektmi, ktoré môžu mať v obchodnom registri uvedené aj iné predmety činnosti.</w:t>
      </w:r>
    </w:p>
    <w:p w:rsidR="0086684F" w:rsidRPr="00F432F6" w:rsidRDefault="00F432F6" w:rsidP="00DA5F44">
      <w:pPr>
        <w:pStyle w:val="l4"/>
        <w:numPr>
          <w:ilvl w:val="0"/>
          <w:numId w:val="13"/>
        </w:numPr>
        <w:shd w:val="clear" w:color="auto" w:fill="FFFFFF"/>
        <w:spacing w:before="0" w:beforeAutospacing="0" w:after="0" w:afterAutospacing="0" w:line="288" w:lineRule="auto"/>
        <w:jc w:val="both"/>
        <w:rPr>
          <w:color w:val="000000"/>
        </w:rPr>
      </w:pPr>
      <w:r w:rsidRPr="00F432F6">
        <w:rPr>
          <w:color w:val="000000"/>
        </w:rPr>
        <w:t xml:space="preserve">Spoločnosť úmyselne nezatajuje informácie, ktoré by mohli mať súvis s konkrétnym </w:t>
      </w:r>
      <w:r w:rsidR="004D376D" w:rsidRPr="00F432F6">
        <w:rPr>
          <w:color w:val="000000"/>
        </w:rPr>
        <w:t>obchodným</w:t>
      </w:r>
      <w:r w:rsidRPr="00F432F6">
        <w:rPr>
          <w:color w:val="000000"/>
        </w:rPr>
        <w:t xml:space="preserve"> prípadom. </w:t>
      </w:r>
      <w:r w:rsidR="00F6248A" w:rsidRPr="00F432F6">
        <w:rPr>
          <w:color w:val="000000"/>
        </w:rPr>
        <w:t>Klienti a obchodn</w:t>
      </w:r>
      <w:r w:rsidR="00A120C9" w:rsidRPr="00F432F6">
        <w:rPr>
          <w:color w:val="000000"/>
        </w:rPr>
        <w:t>í</w:t>
      </w:r>
      <w:r w:rsidR="00F6248A" w:rsidRPr="00F432F6">
        <w:rPr>
          <w:color w:val="000000"/>
        </w:rPr>
        <w:t xml:space="preserve"> partneri</w:t>
      </w:r>
      <w:r w:rsidR="00A120C9" w:rsidRPr="00F432F6">
        <w:rPr>
          <w:color w:val="000000"/>
        </w:rPr>
        <w:t>,</w:t>
      </w:r>
      <w:r w:rsidR="00F6248A" w:rsidRPr="00F432F6">
        <w:rPr>
          <w:color w:val="000000"/>
        </w:rPr>
        <w:t xml:space="preserve"> ktorých sa obchodný prípad týka, sú </w:t>
      </w:r>
      <w:r w:rsidR="0086684F" w:rsidRPr="00F432F6">
        <w:rPr>
          <w:color w:val="000000"/>
        </w:rPr>
        <w:t xml:space="preserve">zo strany spoločnosti, </w:t>
      </w:r>
      <w:r w:rsidR="00F6248A" w:rsidRPr="00F432F6">
        <w:rPr>
          <w:color w:val="000000"/>
        </w:rPr>
        <w:t xml:space="preserve">priebežne informovaní o vývoji v jednotlivých </w:t>
      </w:r>
      <w:r w:rsidR="00A120C9" w:rsidRPr="00F432F6">
        <w:rPr>
          <w:color w:val="000000"/>
        </w:rPr>
        <w:t>oblastiach</w:t>
      </w:r>
      <w:r w:rsidR="00F6248A" w:rsidRPr="00F432F6">
        <w:rPr>
          <w:color w:val="000000"/>
        </w:rPr>
        <w:t>, oznamujú sa im všetky podstatné zmeny a obsah odosie</w:t>
      </w:r>
      <w:r w:rsidR="0086684F" w:rsidRPr="00F432F6">
        <w:rPr>
          <w:color w:val="000000"/>
        </w:rPr>
        <w:t>laných a prijímaných informácií v súvislosti s realizovaných obchodným prípadom.</w:t>
      </w:r>
    </w:p>
    <w:p w:rsidR="00783329" w:rsidRDefault="00783329" w:rsidP="00DA5F44">
      <w:pPr>
        <w:pStyle w:val="l4"/>
        <w:shd w:val="clear" w:color="auto" w:fill="FFFFFF"/>
        <w:spacing w:before="0" w:beforeAutospacing="0" w:after="0" w:afterAutospacing="0" w:line="288" w:lineRule="auto"/>
        <w:ind w:left="360"/>
        <w:jc w:val="center"/>
        <w:rPr>
          <w:b/>
          <w:bCs/>
          <w:color w:val="000000"/>
        </w:rPr>
      </w:pPr>
    </w:p>
    <w:p w:rsidR="00F6248A" w:rsidRPr="00F6248A" w:rsidRDefault="00614481" w:rsidP="00DA5F44">
      <w:pPr>
        <w:pStyle w:val="l4"/>
        <w:shd w:val="clear" w:color="auto" w:fill="FFFFFF"/>
        <w:spacing w:before="0" w:beforeAutospacing="0" w:after="0" w:afterAutospacing="0" w:line="288" w:lineRule="auto"/>
        <w:ind w:left="360"/>
        <w:jc w:val="center"/>
        <w:rPr>
          <w:color w:val="000000"/>
        </w:rPr>
      </w:pPr>
      <w:r>
        <w:rPr>
          <w:b/>
          <w:bCs/>
          <w:color w:val="000000"/>
        </w:rPr>
        <w:t>Zisk</w:t>
      </w:r>
    </w:p>
    <w:p w:rsidR="00614481" w:rsidRDefault="00614481" w:rsidP="00DA5F44">
      <w:pPr>
        <w:pStyle w:val="l4"/>
        <w:numPr>
          <w:ilvl w:val="0"/>
          <w:numId w:val="14"/>
        </w:numPr>
        <w:shd w:val="clear" w:color="auto" w:fill="FFFFFF"/>
        <w:spacing w:before="0" w:beforeAutospacing="0" w:after="0" w:afterAutospacing="0" w:line="288" w:lineRule="auto"/>
        <w:jc w:val="both"/>
        <w:rPr>
          <w:color w:val="000000"/>
        </w:rPr>
      </w:pPr>
      <w:r>
        <w:rPr>
          <w:color w:val="000000"/>
        </w:rPr>
        <w:t>Spoločnosť sa samozrejme stotožňuje s </w:t>
      </w:r>
      <w:r w:rsidRPr="00614481">
        <w:rPr>
          <w:color w:val="000000"/>
        </w:rPr>
        <w:t>defin</w:t>
      </w:r>
      <w:r>
        <w:rPr>
          <w:color w:val="000000"/>
        </w:rPr>
        <w:t>íciou jej činnosti</w:t>
      </w:r>
      <w:r w:rsidRPr="00614481">
        <w:rPr>
          <w:color w:val="000000"/>
        </w:rPr>
        <w:t xml:space="preserve"> podľa § 2 Obchodného zákonníka ako: </w:t>
      </w:r>
      <w:r w:rsidRPr="00614481">
        <w:rPr>
          <w:i/>
          <w:iCs/>
          <w:color w:val="000000"/>
        </w:rPr>
        <w:t>Sústavná činnosť uskutočňovaná samostatne podnikateľom vo vlastnom mene a na vlastnú zodpovednosť s cieľom dosiahnuť zisk</w:t>
      </w:r>
      <w:r>
        <w:rPr>
          <w:color w:val="000000"/>
        </w:rPr>
        <w:t>.</w:t>
      </w:r>
    </w:p>
    <w:p w:rsidR="00614481" w:rsidRDefault="00614481" w:rsidP="00DA5F44">
      <w:pPr>
        <w:pStyle w:val="l4"/>
        <w:numPr>
          <w:ilvl w:val="0"/>
          <w:numId w:val="14"/>
        </w:numPr>
        <w:shd w:val="clear" w:color="auto" w:fill="FFFFFF"/>
        <w:spacing w:before="0" w:beforeAutospacing="0" w:after="0" w:afterAutospacing="0" w:line="288" w:lineRule="auto"/>
        <w:jc w:val="both"/>
        <w:rPr>
          <w:color w:val="000000"/>
        </w:rPr>
      </w:pPr>
      <w:r>
        <w:rPr>
          <w:color w:val="000000"/>
        </w:rPr>
        <w:t xml:space="preserve">Spoločnosť však podniká nie len s cieľom zisku ale aj s cieľom podnikového rastu a budovania dobrého mena. </w:t>
      </w:r>
      <w:r w:rsidRPr="00614481">
        <w:rPr>
          <w:color w:val="000000"/>
        </w:rPr>
        <w:t xml:space="preserve">Ináč povedané, podnik je samostatná ekonomická organizácia, ktorej účelom je uspokojovanie záujmov a potrieb vlastníkov a zákazníkov. </w:t>
      </w:r>
    </w:p>
    <w:p w:rsidR="00614481" w:rsidRDefault="00614481" w:rsidP="00DA5F44">
      <w:pPr>
        <w:pStyle w:val="l4"/>
        <w:numPr>
          <w:ilvl w:val="0"/>
          <w:numId w:val="14"/>
        </w:numPr>
        <w:shd w:val="clear" w:color="auto" w:fill="FFFFFF"/>
        <w:spacing w:before="0" w:beforeAutospacing="0" w:after="0" w:afterAutospacing="0" w:line="288" w:lineRule="auto"/>
        <w:jc w:val="both"/>
        <w:rPr>
          <w:color w:val="000000"/>
        </w:rPr>
      </w:pPr>
      <w:r>
        <w:rPr>
          <w:color w:val="000000"/>
        </w:rPr>
        <w:t xml:space="preserve">Spoločnosť zdôrazňuje </w:t>
      </w:r>
      <w:r w:rsidRPr="00614481">
        <w:rPr>
          <w:color w:val="000000"/>
        </w:rPr>
        <w:t>aj sociálny a ekologický rozmer podnikateľskej činnosti tým, že ciele podniku sa rozširujú o uspokojovanie záujmov zamestnancov a verejnosti a o zodpoved</w:t>
      </w:r>
      <w:r>
        <w:rPr>
          <w:color w:val="000000"/>
        </w:rPr>
        <w:t>nosť voči životnému prostrediu.</w:t>
      </w:r>
      <w:r w:rsidRPr="00614481">
        <w:rPr>
          <w:color w:val="000000"/>
        </w:rPr>
        <w:t xml:space="preserve"> </w:t>
      </w:r>
    </w:p>
    <w:p w:rsidR="00614481" w:rsidRDefault="00614481" w:rsidP="00DA5F44">
      <w:pPr>
        <w:pStyle w:val="l4"/>
        <w:numPr>
          <w:ilvl w:val="0"/>
          <w:numId w:val="14"/>
        </w:numPr>
        <w:shd w:val="clear" w:color="auto" w:fill="FFFFFF"/>
        <w:spacing w:before="0" w:beforeAutospacing="0" w:after="0" w:afterAutospacing="0" w:line="288" w:lineRule="auto"/>
        <w:jc w:val="both"/>
        <w:rPr>
          <w:color w:val="000000"/>
        </w:rPr>
      </w:pPr>
      <w:r>
        <w:rPr>
          <w:color w:val="000000"/>
        </w:rPr>
        <w:t xml:space="preserve">Spoločnosť však za každých okolností odmieta dosahovanie zisku prostredníctvom úmyselného podvodu, klamstva, korigovania, zatajovania alebo zahmlievania informácii. Charakter, dobré meno ako aj </w:t>
      </w:r>
      <w:r w:rsidRPr="00614481">
        <w:rPr>
          <w:color w:val="000000"/>
        </w:rPr>
        <w:t>najprospešnejšie zastávanie záujmov v prospech svojho klienta</w:t>
      </w:r>
      <w:r>
        <w:rPr>
          <w:color w:val="000000"/>
        </w:rPr>
        <w:t>, stavia spoločnosť na prvé miesto.</w:t>
      </w:r>
    </w:p>
    <w:p w:rsidR="00614481" w:rsidRDefault="00614481" w:rsidP="00DA5F44">
      <w:pPr>
        <w:pStyle w:val="l4"/>
        <w:numPr>
          <w:ilvl w:val="0"/>
          <w:numId w:val="14"/>
        </w:numPr>
        <w:shd w:val="clear" w:color="auto" w:fill="FFFFFF"/>
        <w:spacing w:before="0" w:beforeAutospacing="0" w:after="0" w:afterAutospacing="0" w:line="288" w:lineRule="auto"/>
        <w:jc w:val="both"/>
        <w:rPr>
          <w:color w:val="000000"/>
        </w:rPr>
      </w:pPr>
      <w:r>
        <w:rPr>
          <w:color w:val="000000"/>
        </w:rPr>
        <w:t xml:space="preserve">Spoločnosť tiež odmieta úmyselné poškodenie klientovi alebo spoločnosti, ktorej poskytuje svoje služby, majúc na </w:t>
      </w:r>
      <w:r w:rsidR="004D376D">
        <w:rPr>
          <w:color w:val="000000"/>
        </w:rPr>
        <w:t>mysli</w:t>
      </w:r>
      <w:r>
        <w:rPr>
          <w:color w:val="000000"/>
        </w:rPr>
        <w:t xml:space="preserve"> nie len finančné ale aj duševné či psychické poškodenie klientovi (napr. pripravenie o strechy nad hlavou, pripravenie o finančné prostriedky, spôsobenie </w:t>
      </w:r>
      <w:r w:rsidR="004D376D">
        <w:rPr>
          <w:color w:val="000000"/>
        </w:rPr>
        <w:t>finančnej</w:t>
      </w:r>
      <w:r>
        <w:rPr>
          <w:color w:val="000000"/>
        </w:rPr>
        <w:t xml:space="preserve"> škody atď.)</w:t>
      </w:r>
    </w:p>
    <w:p w:rsidR="00614481" w:rsidRDefault="00614481" w:rsidP="00DA5F44">
      <w:pPr>
        <w:pStyle w:val="l4"/>
        <w:shd w:val="clear" w:color="auto" w:fill="FFFFFF"/>
        <w:spacing w:before="0" w:beforeAutospacing="0" w:after="0" w:afterAutospacing="0" w:line="288" w:lineRule="auto"/>
        <w:ind w:left="360"/>
        <w:jc w:val="both"/>
        <w:rPr>
          <w:b/>
          <w:bCs/>
          <w:color w:val="000000"/>
        </w:rPr>
      </w:pPr>
    </w:p>
    <w:p w:rsidR="00F6248A" w:rsidRPr="00F6248A" w:rsidRDefault="00F6248A" w:rsidP="00DA5F44">
      <w:pPr>
        <w:pStyle w:val="l4"/>
        <w:shd w:val="clear" w:color="auto" w:fill="FFFFFF"/>
        <w:spacing w:before="0" w:beforeAutospacing="0" w:after="0" w:afterAutospacing="0" w:line="288" w:lineRule="auto"/>
        <w:ind w:left="360"/>
        <w:jc w:val="center"/>
        <w:rPr>
          <w:color w:val="000000"/>
        </w:rPr>
      </w:pPr>
      <w:r w:rsidRPr="00F6248A">
        <w:rPr>
          <w:b/>
          <w:bCs/>
          <w:color w:val="000000"/>
        </w:rPr>
        <w:t xml:space="preserve">Spolupráca </w:t>
      </w:r>
    </w:p>
    <w:p w:rsidR="00614481" w:rsidRDefault="00614481" w:rsidP="00DA5F44">
      <w:pPr>
        <w:pStyle w:val="l4"/>
        <w:numPr>
          <w:ilvl w:val="0"/>
          <w:numId w:val="15"/>
        </w:numPr>
        <w:shd w:val="clear" w:color="auto" w:fill="FFFFFF"/>
        <w:spacing w:before="0" w:beforeAutospacing="0" w:after="0" w:afterAutospacing="0" w:line="288" w:lineRule="auto"/>
        <w:jc w:val="both"/>
        <w:rPr>
          <w:color w:val="000000"/>
        </w:rPr>
      </w:pPr>
      <w:r>
        <w:rPr>
          <w:color w:val="000000"/>
        </w:rPr>
        <w:t>Spoločnosť vyhlasuje, že sa pri poskytovaní svojich služieb</w:t>
      </w:r>
      <w:r w:rsidR="00E42EDE">
        <w:rPr>
          <w:color w:val="000000"/>
        </w:rPr>
        <w:t>,</w:t>
      </w:r>
      <w:r w:rsidR="00E42EDE" w:rsidRPr="00E42EDE">
        <w:rPr>
          <w:color w:val="000000"/>
        </w:rPr>
        <w:t xml:space="preserve"> v záujme efektivity</w:t>
      </w:r>
      <w:r w:rsidR="00E42EDE">
        <w:rPr>
          <w:color w:val="000000"/>
        </w:rPr>
        <w:t xml:space="preserve"> alebo rozšírenia portfólia, </w:t>
      </w:r>
      <w:r>
        <w:rPr>
          <w:color w:val="000000"/>
        </w:rPr>
        <w:t xml:space="preserve"> nebráni</w:t>
      </w:r>
      <w:r w:rsidR="00975A1B">
        <w:rPr>
          <w:color w:val="000000"/>
        </w:rPr>
        <w:t xml:space="preserve"> </w:t>
      </w:r>
      <w:r w:rsidR="004D376D">
        <w:rPr>
          <w:color w:val="000000"/>
        </w:rPr>
        <w:t>vytvoreniu</w:t>
      </w:r>
      <w:r w:rsidR="00975A1B">
        <w:rPr>
          <w:color w:val="000000"/>
        </w:rPr>
        <w:t xml:space="preserve"> referenčnej spolupráci</w:t>
      </w:r>
      <w:r>
        <w:rPr>
          <w:color w:val="000000"/>
        </w:rPr>
        <w:t xml:space="preserve"> s inými subjektmi s obdobným alebo odlišným </w:t>
      </w:r>
      <w:r w:rsidR="00975A1B">
        <w:rPr>
          <w:color w:val="000000"/>
        </w:rPr>
        <w:t xml:space="preserve">pracovným </w:t>
      </w:r>
      <w:r>
        <w:rPr>
          <w:color w:val="000000"/>
        </w:rPr>
        <w:t>zameraním.</w:t>
      </w:r>
    </w:p>
    <w:p w:rsidR="00975A1B" w:rsidRDefault="00975A1B" w:rsidP="00DA5F44">
      <w:pPr>
        <w:pStyle w:val="l4"/>
        <w:numPr>
          <w:ilvl w:val="0"/>
          <w:numId w:val="15"/>
        </w:numPr>
        <w:shd w:val="clear" w:color="auto" w:fill="FFFFFF"/>
        <w:spacing w:before="0" w:beforeAutospacing="0" w:after="0" w:afterAutospacing="0" w:line="288" w:lineRule="auto"/>
        <w:jc w:val="both"/>
        <w:rPr>
          <w:color w:val="000000"/>
        </w:rPr>
      </w:pPr>
      <w:r>
        <w:rPr>
          <w:color w:val="000000"/>
        </w:rPr>
        <w:lastRenderedPageBreak/>
        <w:t xml:space="preserve">Spoločnosť však takúto spoluprácu podmieňuje stotožnením sa s týmto etickým kódexom, predovšetkým s absolútnym odmietaním vykonávania </w:t>
      </w:r>
      <w:r w:rsidR="00E42EDE">
        <w:rPr>
          <w:color w:val="000000"/>
        </w:rPr>
        <w:t xml:space="preserve">úmyselných </w:t>
      </w:r>
      <w:r>
        <w:rPr>
          <w:color w:val="000000"/>
        </w:rPr>
        <w:t xml:space="preserve">podvodov (finančných, materiálnych, duševných, psychologických)  pri vykonávaní individuálnej alebo spoločnej </w:t>
      </w:r>
      <w:r w:rsidR="00E42EDE">
        <w:rPr>
          <w:color w:val="000000"/>
        </w:rPr>
        <w:t>obchodnej činnosti, akceptujúc záujem dosiahnutia zisku, nie však v rozpore s týmto etickým kódexom a legislatívou Slovenskej republiky.</w:t>
      </w:r>
    </w:p>
    <w:p w:rsidR="00E42EDE" w:rsidRDefault="00E42EDE" w:rsidP="00DA5F44">
      <w:pPr>
        <w:pStyle w:val="l4"/>
        <w:numPr>
          <w:ilvl w:val="0"/>
          <w:numId w:val="15"/>
        </w:numPr>
        <w:shd w:val="clear" w:color="auto" w:fill="FFFFFF"/>
        <w:spacing w:before="0" w:beforeAutospacing="0" w:after="0" w:afterAutospacing="0" w:line="288" w:lineRule="auto"/>
        <w:jc w:val="both"/>
        <w:rPr>
          <w:color w:val="000000"/>
        </w:rPr>
      </w:pPr>
      <w:r>
        <w:rPr>
          <w:color w:val="000000"/>
        </w:rPr>
        <w:t>Spoločnosť vyžaduje vznik akejkoľvek spolupráce s inými subjektmi uzatvorením príslušnej zmluvy v papierovej forme, ktorej obsahom bude presná špecifikácia predmetu referenčnej činnosti. Akúkoľvek spoluprácu spoločnosti písomne uzatvára výlučne štatutárny orgán spoločnosti.</w:t>
      </w:r>
    </w:p>
    <w:p w:rsidR="00E42EDE" w:rsidRDefault="00E42EDE" w:rsidP="00DA5F44">
      <w:pPr>
        <w:pStyle w:val="l4"/>
        <w:numPr>
          <w:ilvl w:val="0"/>
          <w:numId w:val="15"/>
        </w:numPr>
        <w:shd w:val="clear" w:color="auto" w:fill="FFFFFF"/>
        <w:spacing w:before="0" w:beforeAutospacing="0" w:after="0" w:afterAutospacing="0" w:line="288" w:lineRule="auto"/>
        <w:jc w:val="both"/>
        <w:rPr>
          <w:color w:val="000000"/>
        </w:rPr>
      </w:pPr>
      <w:r>
        <w:rPr>
          <w:color w:val="000000"/>
        </w:rPr>
        <w:t xml:space="preserve">Spoločnosť si vyhradzuje právo dištancovať sa v celom rozsahu za </w:t>
      </w:r>
      <w:r w:rsidR="00E7258C">
        <w:rPr>
          <w:color w:val="000000"/>
        </w:rPr>
        <w:t>vystupovanie a správanie sa partnerskej spoločnosti na trhu pred termínom vzniku vzájomnej spolupráce. Spoločnosť rovnako nezodpovedá za personálny prejav partnerskej spoločnosti vo vzťahu k jej vlastným klientom.</w:t>
      </w:r>
    </w:p>
    <w:p w:rsidR="00E7258C" w:rsidRDefault="00E7258C" w:rsidP="00DA5F44">
      <w:pPr>
        <w:pStyle w:val="l4"/>
        <w:numPr>
          <w:ilvl w:val="0"/>
          <w:numId w:val="15"/>
        </w:numPr>
        <w:shd w:val="clear" w:color="auto" w:fill="FFFFFF"/>
        <w:spacing w:before="0" w:beforeAutospacing="0" w:after="0" w:afterAutospacing="0" w:line="288" w:lineRule="auto"/>
        <w:jc w:val="both"/>
        <w:rPr>
          <w:color w:val="000000"/>
        </w:rPr>
      </w:pPr>
      <w:r>
        <w:rPr>
          <w:color w:val="000000"/>
        </w:rPr>
        <w:t>Spoločnosť si vyhradzuje právo odmietnuť alebo vypovedať (ukončiť) spoluprácu s klientmi alebo subjektmi, kde je možné predpokladať, že by mohlo dôjsť k porušeniu jednotlivých ustanovení tohto etického kódexu alebo legislatívy slovenskej republiky.</w:t>
      </w:r>
    </w:p>
    <w:p w:rsidR="0039682E" w:rsidRDefault="0039682E" w:rsidP="00DA5F44">
      <w:pPr>
        <w:pStyle w:val="l4"/>
        <w:shd w:val="clear" w:color="auto" w:fill="FFFFFF"/>
        <w:spacing w:before="0" w:beforeAutospacing="0" w:after="0" w:afterAutospacing="0" w:line="288" w:lineRule="auto"/>
        <w:ind w:left="360"/>
        <w:jc w:val="center"/>
        <w:rPr>
          <w:b/>
          <w:color w:val="000000"/>
        </w:rPr>
      </w:pPr>
    </w:p>
    <w:p w:rsidR="00E42EDE" w:rsidRPr="00E7258C" w:rsidRDefault="00E42EDE" w:rsidP="00DA5F44">
      <w:pPr>
        <w:pStyle w:val="l4"/>
        <w:shd w:val="clear" w:color="auto" w:fill="FFFFFF"/>
        <w:spacing w:before="0" w:beforeAutospacing="0" w:after="0" w:afterAutospacing="0" w:line="288" w:lineRule="auto"/>
        <w:ind w:left="360"/>
        <w:jc w:val="center"/>
        <w:rPr>
          <w:b/>
          <w:color w:val="000000"/>
        </w:rPr>
      </w:pPr>
      <w:r w:rsidRPr="00E7258C">
        <w:rPr>
          <w:b/>
          <w:color w:val="000000"/>
        </w:rPr>
        <w:t>Spory</w:t>
      </w:r>
    </w:p>
    <w:p w:rsidR="00E42EDE" w:rsidRDefault="00F6248A" w:rsidP="00DA5F44">
      <w:pPr>
        <w:pStyle w:val="l4"/>
        <w:numPr>
          <w:ilvl w:val="0"/>
          <w:numId w:val="17"/>
        </w:numPr>
        <w:shd w:val="clear" w:color="auto" w:fill="FFFFFF"/>
        <w:spacing w:before="0" w:beforeAutospacing="0" w:after="0" w:afterAutospacing="0" w:line="288" w:lineRule="auto"/>
        <w:jc w:val="both"/>
        <w:rPr>
          <w:color w:val="000000"/>
        </w:rPr>
      </w:pPr>
      <w:r w:rsidRPr="00E42EDE">
        <w:rPr>
          <w:color w:val="000000"/>
        </w:rPr>
        <w:t>V prípade vzniku</w:t>
      </w:r>
      <w:r w:rsidR="00E42EDE" w:rsidRPr="00E42EDE">
        <w:rPr>
          <w:color w:val="000000"/>
        </w:rPr>
        <w:t xml:space="preserve"> akéhokoľvek</w:t>
      </w:r>
      <w:r w:rsidRPr="00E42EDE">
        <w:rPr>
          <w:color w:val="000000"/>
        </w:rPr>
        <w:t xml:space="preserve"> sporu</w:t>
      </w:r>
      <w:r w:rsidR="00E42EDE" w:rsidRPr="00E42EDE">
        <w:rPr>
          <w:color w:val="000000"/>
        </w:rPr>
        <w:t xml:space="preserve"> alebo nespokojnosti, za spoločnosť takúto situáciu rieši výlučne štatutárny orgán – konateľ.</w:t>
      </w:r>
      <w:r w:rsidRPr="00E42EDE">
        <w:rPr>
          <w:color w:val="000000"/>
        </w:rPr>
        <w:t xml:space="preserve"> </w:t>
      </w:r>
      <w:r w:rsidR="00E42EDE" w:rsidRPr="00E42EDE">
        <w:rPr>
          <w:color w:val="000000"/>
        </w:rPr>
        <w:t xml:space="preserve"> </w:t>
      </w:r>
    </w:p>
    <w:p w:rsidR="00E7258C" w:rsidRDefault="00E7258C" w:rsidP="00DA5F44">
      <w:pPr>
        <w:pStyle w:val="l4"/>
        <w:numPr>
          <w:ilvl w:val="0"/>
          <w:numId w:val="17"/>
        </w:numPr>
        <w:shd w:val="clear" w:color="auto" w:fill="FFFFFF"/>
        <w:spacing w:before="0" w:beforeAutospacing="0" w:after="0" w:afterAutospacing="0" w:line="288" w:lineRule="auto"/>
        <w:jc w:val="both"/>
        <w:rPr>
          <w:color w:val="000000"/>
        </w:rPr>
      </w:pPr>
      <w:r>
        <w:rPr>
          <w:color w:val="000000"/>
        </w:rPr>
        <w:t>Spory spoločnosti sú primárne riešené s ohľadom na tento etický kódex a legislatívu Slovenskej republiky.</w:t>
      </w:r>
    </w:p>
    <w:p w:rsidR="00E42EDE" w:rsidRDefault="00E7258C" w:rsidP="00DA5F44">
      <w:pPr>
        <w:pStyle w:val="l4"/>
        <w:numPr>
          <w:ilvl w:val="0"/>
          <w:numId w:val="17"/>
        </w:numPr>
        <w:shd w:val="clear" w:color="auto" w:fill="FFFFFF"/>
        <w:spacing w:before="0" w:beforeAutospacing="0" w:after="0" w:afterAutospacing="0" w:line="288" w:lineRule="auto"/>
        <w:jc w:val="both"/>
        <w:rPr>
          <w:color w:val="000000"/>
        </w:rPr>
      </w:pPr>
      <w:r>
        <w:rPr>
          <w:color w:val="000000"/>
        </w:rPr>
        <w:t>Spoločnosť má tiež vypracovaný reklamačný poriadok, ktorý popisuje spôsob podávania a vybavovania reklamácií.</w:t>
      </w:r>
    </w:p>
    <w:p w:rsidR="00836D87" w:rsidRDefault="00836D87" w:rsidP="00DA5F44">
      <w:pPr>
        <w:pStyle w:val="l4"/>
        <w:shd w:val="clear" w:color="auto" w:fill="FFFFFF"/>
        <w:spacing w:before="0" w:beforeAutospacing="0" w:after="0" w:afterAutospacing="0" w:line="288" w:lineRule="auto"/>
        <w:ind w:left="360"/>
        <w:jc w:val="center"/>
        <w:rPr>
          <w:b/>
          <w:bCs/>
          <w:color w:val="000000"/>
        </w:rPr>
      </w:pPr>
    </w:p>
    <w:p w:rsidR="00FE4728" w:rsidRDefault="00836D87" w:rsidP="00DA5F44">
      <w:pPr>
        <w:pStyle w:val="l4"/>
        <w:shd w:val="clear" w:color="auto" w:fill="FFFFFF"/>
        <w:spacing w:before="0" w:beforeAutospacing="0" w:after="0" w:afterAutospacing="0" w:line="288" w:lineRule="auto"/>
        <w:ind w:left="360"/>
        <w:jc w:val="center"/>
        <w:rPr>
          <w:b/>
          <w:bCs/>
          <w:color w:val="000000"/>
        </w:rPr>
      </w:pPr>
      <w:r>
        <w:rPr>
          <w:b/>
          <w:bCs/>
          <w:color w:val="000000"/>
        </w:rPr>
        <w:t>Ochrana osobných údajov</w:t>
      </w:r>
    </w:p>
    <w:p w:rsidR="00836D87" w:rsidRPr="00836D87" w:rsidRDefault="00836D87" w:rsidP="00836D87">
      <w:pPr>
        <w:numPr>
          <w:ilvl w:val="0"/>
          <w:numId w:val="26"/>
        </w:numPr>
        <w:spacing w:after="0" w:line="288" w:lineRule="auto"/>
        <w:jc w:val="both"/>
        <w:rPr>
          <w:rFonts w:ascii="Times New Roman" w:eastAsia="Times New Roman" w:hAnsi="Times New Roman"/>
          <w:sz w:val="24"/>
          <w:szCs w:val="24"/>
          <w:lang w:eastAsia="sk-SK"/>
        </w:rPr>
      </w:pPr>
      <w:r w:rsidRPr="00836D87">
        <w:rPr>
          <w:rFonts w:ascii="Times New Roman" w:hAnsi="Times New Roman"/>
          <w:color w:val="000000"/>
          <w:sz w:val="24"/>
          <w:szCs w:val="24"/>
        </w:rPr>
        <w:t xml:space="preserve">Spoločnosť spracováva osobné údaje v zmysle zák. č. 18/2018 Z.z. o ochrane osobných údajov a o zmene a doplnení niektorých zákonov v nadväznosti na </w:t>
      </w:r>
      <w:r w:rsidRPr="00836D87">
        <w:rPr>
          <w:rFonts w:ascii="Times New Roman" w:hAnsi="Times New Roman"/>
          <w:bCs/>
          <w:color w:val="000000"/>
          <w:sz w:val="24"/>
          <w:szCs w:val="24"/>
        </w:rPr>
        <w:t>Nariadenie Európskeho parlamentu a Rady Európy (EÚ) 2016/679 z 27. apríla 2016 o ochrane fyzických osôb pri spracúvaní osobných údajov a o voľnom pohybe takýchto údajov, ktorým sa zrušuje smernica 95/46/ES) - všeobecné nariadenie o ochrane údajov.</w:t>
      </w:r>
    </w:p>
    <w:p w:rsidR="00836D87" w:rsidRPr="00836D87" w:rsidRDefault="00836D87" w:rsidP="00836D87">
      <w:pPr>
        <w:numPr>
          <w:ilvl w:val="0"/>
          <w:numId w:val="26"/>
        </w:numPr>
        <w:spacing w:after="0" w:line="288"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Spoločnosť dodržiava zákonnosť spracúvania osobných údajov. </w:t>
      </w:r>
      <w:r w:rsidRPr="00836D87">
        <w:rPr>
          <w:rFonts w:ascii="Times New Roman" w:eastAsia="Times New Roman" w:hAnsi="Times New Roman"/>
          <w:sz w:val="24"/>
          <w:szCs w:val="24"/>
          <w:lang w:eastAsia="sk-SK"/>
        </w:rPr>
        <w:t>Spracúvanie osobných údajov je zákonné, ak sa vykonáva na základe aspoň jedného z týchto právnych základov</w:t>
      </w:r>
    </w:p>
    <w:p w:rsidR="00836D87" w:rsidRPr="001153BC" w:rsidRDefault="00836D87" w:rsidP="00836D87">
      <w:pPr>
        <w:numPr>
          <w:ilvl w:val="0"/>
          <w:numId w:val="25"/>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dotknutá osoba vyjadrila súhlas so spracúvaním svojich osobných údajov aspoň na jeden konkrétny účel,</w:t>
      </w:r>
    </w:p>
    <w:p w:rsidR="00836D87" w:rsidRPr="001153BC" w:rsidRDefault="00836D87" w:rsidP="00836D87">
      <w:pPr>
        <w:numPr>
          <w:ilvl w:val="0"/>
          <w:numId w:val="25"/>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spracúvanie osobných údajov je nevyhnutné na plnenie zmluvy, ktorej zmluvnou stranou je dotknutá osoba, alebo na vykonanie opatrenia pred uzatvorením zmluvy na základe žiadosti dotknutej osoby,</w:t>
      </w:r>
    </w:p>
    <w:p w:rsidR="00836D87" w:rsidRPr="001153BC" w:rsidRDefault="00836D87" w:rsidP="00836D87">
      <w:pPr>
        <w:numPr>
          <w:ilvl w:val="0"/>
          <w:numId w:val="25"/>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 xml:space="preserve">spracúvanie osobných údajov je nevyhnutné podľa osobitného predpisu alebo medzinárodnej zmluvy, ktorou je Slovenská republika viazaná, </w:t>
      </w:r>
    </w:p>
    <w:p w:rsidR="00836D87" w:rsidRPr="001153BC" w:rsidRDefault="00836D87" w:rsidP="00836D87">
      <w:pPr>
        <w:numPr>
          <w:ilvl w:val="0"/>
          <w:numId w:val="25"/>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spracúvanie osobných údajov je nevyhnutné na ochranu života, zdravia alebo majetku dotknutej osoby, alebo inej fyzickej osoby,</w:t>
      </w:r>
    </w:p>
    <w:p w:rsidR="00836D87" w:rsidRPr="001153BC" w:rsidRDefault="00836D87" w:rsidP="00836D87">
      <w:pPr>
        <w:numPr>
          <w:ilvl w:val="0"/>
          <w:numId w:val="25"/>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lastRenderedPageBreak/>
        <w:t>spracúvanie osobných údajov je nevyhnutné na splnenie úlohy realizovanej vo verejnom záujme alebo pri výkone verejnej moci zverenej prevádzkovateľovi, alebo</w:t>
      </w:r>
    </w:p>
    <w:p w:rsidR="00836D87" w:rsidRPr="001153BC" w:rsidRDefault="00836D87" w:rsidP="00836D87">
      <w:pPr>
        <w:numPr>
          <w:ilvl w:val="0"/>
          <w:numId w:val="25"/>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836D87" w:rsidRDefault="00836D87" w:rsidP="00836D87">
      <w:pPr>
        <w:numPr>
          <w:ilvl w:val="0"/>
          <w:numId w:val="26"/>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 xml:space="preserve">Právny základ pre spracúvanie osobných údajov podľa odseku </w:t>
      </w:r>
      <w:r>
        <w:rPr>
          <w:rFonts w:ascii="Times New Roman" w:eastAsia="Times New Roman" w:hAnsi="Times New Roman"/>
          <w:sz w:val="24"/>
          <w:szCs w:val="24"/>
          <w:lang w:eastAsia="sk-SK"/>
        </w:rPr>
        <w:t>2</w:t>
      </w:r>
      <w:r w:rsidRPr="001153BC">
        <w:rPr>
          <w:rFonts w:ascii="Times New Roman" w:eastAsia="Times New Roman" w:hAnsi="Times New Roman"/>
          <w:sz w:val="24"/>
          <w:szCs w:val="24"/>
          <w:lang w:eastAsia="sk-SK"/>
        </w:rPr>
        <w:t xml:space="preserve">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p w:rsidR="00836D87" w:rsidRPr="001153BC" w:rsidRDefault="00836D87" w:rsidP="00836D87">
      <w:pPr>
        <w:numPr>
          <w:ilvl w:val="0"/>
          <w:numId w:val="26"/>
        </w:numPr>
        <w:spacing w:after="0" w:line="288"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Spoločnosť má vyhotovené, v zmysle §42 zák. č. 18/2018 Z.z. o ochrane osobných údajov a o zmene a doplnení niektorých zákonov, Posúdenie vplyvu na ochranu osobných údajov.</w:t>
      </w:r>
    </w:p>
    <w:p w:rsidR="00836D87" w:rsidRDefault="00836D87" w:rsidP="00836D87">
      <w:pPr>
        <w:pStyle w:val="l4"/>
        <w:shd w:val="clear" w:color="auto" w:fill="FFFFFF"/>
        <w:spacing w:before="0" w:beforeAutospacing="0" w:after="0" w:afterAutospacing="0" w:line="288" w:lineRule="auto"/>
        <w:jc w:val="both"/>
        <w:rPr>
          <w:b/>
          <w:bCs/>
          <w:color w:val="000000"/>
        </w:rPr>
      </w:pPr>
    </w:p>
    <w:p w:rsidR="0035097A" w:rsidRDefault="0035097A" w:rsidP="00DA5F44">
      <w:pPr>
        <w:pStyle w:val="l4"/>
        <w:shd w:val="clear" w:color="auto" w:fill="FFFFFF"/>
        <w:spacing w:before="0" w:beforeAutospacing="0" w:after="0" w:afterAutospacing="0" w:line="288" w:lineRule="auto"/>
        <w:ind w:left="360"/>
        <w:jc w:val="center"/>
        <w:rPr>
          <w:b/>
          <w:bCs/>
          <w:color w:val="000000"/>
        </w:rPr>
      </w:pPr>
      <w:r>
        <w:rPr>
          <w:b/>
          <w:bCs/>
          <w:color w:val="000000"/>
        </w:rPr>
        <w:t>Ochrana životného prostredia</w:t>
      </w:r>
    </w:p>
    <w:p w:rsidR="0035097A" w:rsidRDefault="0035097A" w:rsidP="0035097A">
      <w:pPr>
        <w:pStyle w:val="l4"/>
        <w:numPr>
          <w:ilvl w:val="0"/>
          <w:numId w:val="23"/>
        </w:numPr>
        <w:shd w:val="clear" w:color="auto" w:fill="FFFFFF"/>
        <w:spacing w:before="0" w:beforeAutospacing="0" w:after="0" w:afterAutospacing="0" w:line="288" w:lineRule="auto"/>
        <w:jc w:val="both"/>
        <w:rPr>
          <w:bCs/>
          <w:color w:val="000000"/>
        </w:rPr>
      </w:pPr>
      <w:r>
        <w:rPr>
          <w:bCs/>
          <w:color w:val="000000"/>
        </w:rPr>
        <w:t>Vplyv</w:t>
      </w:r>
      <w:r w:rsidRPr="0035097A">
        <w:rPr>
          <w:bCs/>
          <w:color w:val="000000"/>
        </w:rPr>
        <w:t xml:space="preserve"> na životné prostredie je akýkoľvek priamy alebo nepriamy vplyv na životné prostredie vrátane vplyvu na zdravie ľudí, flóru, faunu, biodiverzitu, pôdu, klímu, ovzdušie, vodu, krajinu, prírodné lokality, hmotný majetok, kultúrne dedičstvo a vzájomné pôsobenie medzi týmito faktormi</w:t>
      </w:r>
      <w:r>
        <w:rPr>
          <w:bCs/>
          <w:color w:val="000000"/>
        </w:rPr>
        <w:t>.</w:t>
      </w:r>
    </w:p>
    <w:p w:rsidR="00836D87" w:rsidRDefault="0035097A" w:rsidP="0035097A">
      <w:pPr>
        <w:pStyle w:val="l4"/>
        <w:numPr>
          <w:ilvl w:val="0"/>
          <w:numId w:val="23"/>
        </w:numPr>
        <w:shd w:val="clear" w:color="auto" w:fill="FFFFFF"/>
        <w:spacing w:before="0" w:beforeAutospacing="0" w:after="0" w:afterAutospacing="0" w:line="288" w:lineRule="auto"/>
        <w:jc w:val="both"/>
        <w:rPr>
          <w:bCs/>
          <w:color w:val="000000"/>
        </w:rPr>
      </w:pPr>
      <w:r w:rsidRPr="0035097A">
        <w:rPr>
          <w:bCs/>
          <w:color w:val="000000"/>
        </w:rPr>
        <w:t xml:space="preserve">Všetci zamestnanci </w:t>
      </w:r>
      <w:r>
        <w:rPr>
          <w:bCs/>
          <w:color w:val="000000"/>
        </w:rPr>
        <w:t xml:space="preserve">spoločnosti </w:t>
      </w:r>
      <w:r w:rsidRPr="0035097A">
        <w:rPr>
          <w:bCs/>
          <w:color w:val="000000"/>
        </w:rPr>
        <w:t>sú povinní pracovať v súlade so zákonmi a nariadeniami týkajúcimi sa ochrany životného prostredia</w:t>
      </w:r>
      <w:r>
        <w:rPr>
          <w:bCs/>
          <w:color w:val="000000"/>
        </w:rPr>
        <w:t xml:space="preserve"> ako aj vplyvu na životné prostredie, platnými na území SR ako aj EÚ.</w:t>
      </w:r>
      <w:r w:rsidRPr="0035097A">
        <w:rPr>
          <w:bCs/>
          <w:color w:val="000000"/>
        </w:rPr>
        <w:t xml:space="preserve"> </w:t>
      </w:r>
    </w:p>
    <w:p w:rsidR="0035097A" w:rsidRDefault="0035097A" w:rsidP="0035097A">
      <w:pPr>
        <w:pStyle w:val="l4"/>
        <w:numPr>
          <w:ilvl w:val="0"/>
          <w:numId w:val="23"/>
        </w:numPr>
        <w:shd w:val="clear" w:color="auto" w:fill="FFFFFF"/>
        <w:spacing w:before="0" w:beforeAutospacing="0" w:after="0" w:afterAutospacing="0" w:line="288" w:lineRule="auto"/>
        <w:jc w:val="both"/>
        <w:rPr>
          <w:bCs/>
          <w:color w:val="000000"/>
        </w:rPr>
      </w:pPr>
      <w:r>
        <w:rPr>
          <w:bCs/>
          <w:color w:val="000000"/>
        </w:rPr>
        <w:t xml:space="preserve">Uvedomujeme si, že </w:t>
      </w:r>
      <w:r w:rsidRPr="0035097A">
        <w:rPr>
          <w:bCs/>
          <w:color w:val="000000"/>
        </w:rPr>
        <w:t xml:space="preserve">podnikateľskými aktivitami vplývame na životné prostredie a preto sa zaväzujeme zlepšovať naše pôsobenie na životné prostredie prostredníctvom </w:t>
      </w:r>
      <w:r>
        <w:rPr>
          <w:bCs/>
          <w:color w:val="000000"/>
        </w:rPr>
        <w:t xml:space="preserve">dostupných </w:t>
      </w:r>
      <w:r w:rsidRPr="0035097A">
        <w:rPr>
          <w:bCs/>
          <w:color w:val="000000"/>
        </w:rPr>
        <w:t xml:space="preserve">preventívnych opatrení a používať technológie priateľské voči životnému prostrediu. </w:t>
      </w:r>
    </w:p>
    <w:p w:rsidR="0035097A" w:rsidRDefault="0035097A" w:rsidP="00DA5F44">
      <w:pPr>
        <w:pStyle w:val="l4"/>
        <w:shd w:val="clear" w:color="auto" w:fill="FFFFFF"/>
        <w:spacing w:before="0" w:beforeAutospacing="0" w:after="0" w:afterAutospacing="0" w:line="288" w:lineRule="auto"/>
        <w:ind w:left="360"/>
        <w:jc w:val="center"/>
        <w:rPr>
          <w:b/>
          <w:bCs/>
          <w:color w:val="000000"/>
        </w:rPr>
      </w:pPr>
    </w:p>
    <w:p w:rsidR="00F6248A" w:rsidRPr="00F6248A" w:rsidRDefault="00F6248A" w:rsidP="00DA5F44">
      <w:pPr>
        <w:pStyle w:val="l4"/>
        <w:shd w:val="clear" w:color="auto" w:fill="FFFFFF"/>
        <w:spacing w:before="0" w:beforeAutospacing="0" w:after="0" w:afterAutospacing="0" w:line="288" w:lineRule="auto"/>
        <w:ind w:left="360"/>
        <w:jc w:val="center"/>
        <w:rPr>
          <w:color w:val="000000"/>
        </w:rPr>
      </w:pPr>
      <w:r w:rsidRPr="00F6248A">
        <w:rPr>
          <w:b/>
          <w:bCs/>
          <w:color w:val="000000"/>
        </w:rPr>
        <w:t>Záverečné ustanovenia</w:t>
      </w:r>
    </w:p>
    <w:p w:rsidR="001C7DFC" w:rsidRDefault="00E7258C" w:rsidP="00DA5F44">
      <w:pPr>
        <w:pStyle w:val="l4"/>
        <w:numPr>
          <w:ilvl w:val="0"/>
          <w:numId w:val="19"/>
        </w:numPr>
        <w:shd w:val="clear" w:color="auto" w:fill="FFFFFF"/>
        <w:spacing w:before="0" w:beforeAutospacing="0" w:after="0" w:afterAutospacing="0" w:line="288" w:lineRule="auto"/>
        <w:jc w:val="both"/>
        <w:rPr>
          <w:color w:val="000000"/>
        </w:rPr>
      </w:pPr>
      <w:r w:rsidRPr="001C7DFC">
        <w:rPr>
          <w:color w:val="000000"/>
        </w:rPr>
        <w:t xml:space="preserve">Dodržiavanie tohto etického kódexu vníma spoločnosť ako prejav osobnej alebo firemnej profesionálnej cti, nakoľko podľa vzťahu k práci do značnej miery možno odhadovať a usudzovať na mravný status človeka, jeho celkové mravné schopnosti a vlastnosti. </w:t>
      </w:r>
    </w:p>
    <w:p w:rsidR="001C7DFC" w:rsidRDefault="001C7DFC" w:rsidP="00DA5F44">
      <w:pPr>
        <w:pStyle w:val="l4"/>
        <w:numPr>
          <w:ilvl w:val="0"/>
          <w:numId w:val="19"/>
        </w:numPr>
        <w:shd w:val="clear" w:color="auto" w:fill="FFFFFF"/>
        <w:spacing w:before="0" w:beforeAutospacing="0" w:after="0" w:afterAutospacing="0" w:line="288" w:lineRule="auto"/>
        <w:jc w:val="both"/>
        <w:rPr>
          <w:color w:val="000000"/>
        </w:rPr>
      </w:pPr>
      <w:r w:rsidRPr="001C7DFC">
        <w:rPr>
          <w:color w:val="000000"/>
        </w:rPr>
        <w:t>Vytvorením, prijatím a zavedením etického kódexu žiadna spoločnosť nezíska záruku, že sa jej členovia, zamestnanci</w:t>
      </w:r>
      <w:r w:rsidR="00836D87">
        <w:rPr>
          <w:color w:val="000000"/>
        </w:rPr>
        <w:t>, sprostredkovatelia</w:t>
      </w:r>
      <w:r w:rsidRPr="001C7DFC">
        <w:rPr>
          <w:color w:val="000000"/>
        </w:rPr>
        <w:t xml:space="preserve"> alebo </w:t>
      </w:r>
      <w:r w:rsidR="00836D87">
        <w:rPr>
          <w:color w:val="000000"/>
        </w:rPr>
        <w:t xml:space="preserve">obchodní </w:t>
      </w:r>
      <w:r w:rsidRPr="001C7DFC">
        <w:rPr>
          <w:color w:val="000000"/>
        </w:rPr>
        <w:t xml:space="preserve">partneri budú automaticky správať eticky. Dôležité však je, že vďaka kódexu si budú morálne požiadavky a pravidlá </w:t>
      </w:r>
      <w:r w:rsidRPr="001C7DFC">
        <w:rPr>
          <w:color w:val="000000"/>
        </w:rPr>
        <w:lastRenderedPageBreak/>
        <w:t>plne uvedomovať a môže im pomôcť pri rozhodovaní sa v prípade neistoty ohľadom svojho konania.</w:t>
      </w:r>
    </w:p>
    <w:p w:rsidR="0039682E" w:rsidRDefault="0039682E" w:rsidP="00DA5F44">
      <w:pPr>
        <w:pStyle w:val="l4"/>
        <w:shd w:val="clear" w:color="auto" w:fill="FFFFFF"/>
        <w:spacing w:before="0" w:beforeAutospacing="0" w:after="0" w:afterAutospacing="0" w:line="288" w:lineRule="auto"/>
        <w:jc w:val="both"/>
        <w:rPr>
          <w:color w:val="000000"/>
        </w:rPr>
      </w:pPr>
    </w:p>
    <w:p w:rsidR="00085667" w:rsidRDefault="00085667" w:rsidP="00DA5F44">
      <w:pPr>
        <w:pStyle w:val="l4"/>
        <w:shd w:val="clear" w:color="auto" w:fill="FFFFFF"/>
        <w:spacing w:before="0" w:beforeAutospacing="0" w:after="0" w:afterAutospacing="0" w:line="288" w:lineRule="auto"/>
        <w:jc w:val="both"/>
        <w:rPr>
          <w:color w:val="000000"/>
        </w:rPr>
      </w:pPr>
    </w:p>
    <w:p w:rsidR="0039682E" w:rsidRDefault="00104B9F" w:rsidP="00DA5F44">
      <w:pPr>
        <w:pStyle w:val="l4"/>
        <w:shd w:val="clear" w:color="auto" w:fill="FFFFFF"/>
        <w:spacing w:before="0" w:beforeAutospacing="0" w:after="0" w:afterAutospacing="0" w:line="288" w:lineRule="auto"/>
        <w:jc w:val="both"/>
        <w:rPr>
          <w:color w:val="000000"/>
        </w:rPr>
      </w:pPr>
      <w:r>
        <w:rPr>
          <w:color w:val="000000"/>
        </w:rPr>
        <w:t>31.10</w:t>
      </w:r>
      <w:r w:rsidR="00A719CD">
        <w:rPr>
          <w:color w:val="000000"/>
        </w:rPr>
        <w:t>.2022</w:t>
      </w:r>
    </w:p>
    <w:p w:rsidR="001A09BE" w:rsidRDefault="001A09BE" w:rsidP="00DA5F44">
      <w:pPr>
        <w:pStyle w:val="l4"/>
        <w:shd w:val="clear" w:color="auto" w:fill="FFFFFF"/>
        <w:spacing w:before="0" w:beforeAutospacing="0" w:after="0" w:afterAutospacing="0" w:line="288" w:lineRule="auto"/>
        <w:jc w:val="both"/>
        <w:rPr>
          <w:color w:val="000000"/>
        </w:rPr>
      </w:pPr>
    </w:p>
    <w:sectPr w:rsidR="001A09BE" w:rsidSect="00085667">
      <w:footerReference w:type="defaul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C6" w:rsidRDefault="00191CC6" w:rsidP="00C80718">
      <w:pPr>
        <w:spacing w:after="0" w:line="240" w:lineRule="auto"/>
      </w:pPr>
      <w:r>
        <w:separator/>
      </w:r>
    </w:p>
  </w:endnote>
  <w:endnote w:type="continuationSeparator" w:id="0">
    <w:p w:rsidR="00191CC6" w:rsidRDefault="00191CC6" w:rsidP="00C80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F6" w:rsidRDefault="00CA7092">
    <w:pPr>
      <w:pStyle w:val="Pta"/>
      <w:jc w:val="center"/>
    </w:pPr>
    <w:fldSimple w:instr=" PAGE   \* MERGEFORMAT ">
      <w:r w:rsidR="00104B9F">
        <w:rPr>
          <w:noProof/>
        </w:rPr>
        <w:t>5</w:t>
      </w:r>
    </w:fldSimple>
  </w:p>
  <w:p w:rsidR="00C80718" w:rsidRDefault="00C8071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C6" w:rsidRDefault="00191CC6" w:rsidP="00C80718">
      <w:pPr>
        <w:spacing w:after="0" w:line="240" w:lineRule="auto"/>
      </w:pPr>
      <w:r>
        <w:separator/>
      </w:r>
    </w:p>
  </w:footnote>
  <w:footnote w:type="continuationSeparator" w:id="0">
    <w:p w:rsidR="00191CC6" w:rsidRDefault="00191CC6" w:rsidP="00C80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219"/>
    <w:multiLevelType w:val="hybridMultilevel"/>
    <w:tmpl w:val="A232CAF0"/>
    <w:lvl w:ilvl="0" w:tplc="8D1AA8B4">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7572D0"/>
    <w:multiLevelType w:val="hybridMultilevel"/>
    <w:tmpl w:val="349A484A"/>
    <w:lvl w:ilvl="0" w:tplc="EE64F9B4">
      <w:start w:val="1"/>
      <w:numFmt w:val="lowerLetter"/>
      <w:lvlText w:val="%1)"/>
      <w:lvlJc w:val="left"/>
      <w:pPr>
        <w:ind w:left="717" w:hanging="360"/>
      </w:pPr>
      <w:rPr>
        <w:rFonts w:hint="default"/>
        <w:color w:val="auto"/>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nsid w:val="05721152"/>
    <w:multiLevelType w:val="hybridMultilevel"/>
    <w:tmpl w:val="6C5C9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BC07585"/>
    <w:multiLevelType w:val="multilevel"/>
    <w:tmpl w:val="8FB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557A6"/>
    <w:multiLevelType w:val="hybridMultilevel"/>
    <w:tmpl w:val="BE9C1208"/>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25A32AD"/>
    <w:multiLevelType w:val="hybridMultilevel"/>
    <w:tmpl w:val="BE9C1208"/>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3401F8C"/>
    <w:multiLevelType w:val="hybridMultilevel"/>
    <w:tmpl w:val="E580F252"/>
    <w:lvl w:ilvl="0" w:tplc="386CF61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48263B"/>
    <w:multiLevelType w:val="hybridMultilevel"/>
    <w:tmpl w:val="BE9C1208"/>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CA4667F"/>
    <w:multiLevelType w:val="hybridMultilevel"/>
    <w:tmpl w:val="CD08430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4AE5178"/>
    <w:multiLevelType w:val="hybridMultilevel"/>
    <w:tmpl w:val="7C3A3AB4"/>
    <w:lvl w:ilvl="0" w:tplc="386CF61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6D0089A"/>
    <w:multiLevelType w:val="hybridMultilevel"/>
    <w:tmpl w:val="36C22F22"/>
    <w:lvl w:ilvl="0" w:tplc="041B0017">
      <w:start w:val="1"/>
      <w:numFmt w:val="lowerLetter"/>
      <w:lvlText w:val="%1)"/>
      <w:lvlJc w:val="left"/>
      <w:pPr>
        <w:ind w:left="1060" w:hanging="360"/>
      </w:pPr>
      <w:rPr>
        <w:rFonts w:hint="default"/>
      </w:rPr>
    </w:lvl>
    <w:lvl w:ilvl="1" w:tplc="EBDE22FE">
      <w:start w:val="1"/>
      <w:numFmt w:val="lowerLetter"/>
      <w:lvlText w:val="%2)"/>
      <w:lvlJc w:val="left"/>
      <w:pPr>
        <w:ind w:left="1780" w:hanging="360"/>
      </w:pPr>
      <w:rPr>
        <w:rFonts w:cs="Times New Roman"/>
        <w:b w:val="0"/>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1">
    <w:nsid w:val="3B101127"/>
    <w:multiLevelType w:val="hybridMultilevel"/>
    <w:tmpl w:val="A7F887A4"/>
    <w:lvl w:ilvl="0" w:tplc="386CF61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B1B294A"/>
    <w:multiLevelType w:val="hybridMultilevel"/>
    <w:tmpl w:val="7BE436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3C0D78CC"/>
    <w:multiLevelType w:val="hybridMultilevel"/>
    <w:tmpl w:val="FEEC44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44C334C3"/>
    <w:multiLevelType w:val="hybridMultilevel"/>
    <w:tmpl w:val="BE9C1208"/>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48ED7362"/>
    <w:multiLevelType w:val="hybridMultilevel"/>
    <w:tmpl w:val="A1DE72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4B4013EC"/>
    <w:multiLevelType w:val="hybridMultilevel"/>
    <w:tmpl w:val="F814BE2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CB15910"/>
    <w:multiLevelType w:val="hybridMultilevel"/>
    <w:tmpl w:val="14B4A68C"/>
    <w:lvl w:ilvl="0" w:tplc="386CF61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4666C76"/>
    <w:multiLevelType w:val="hybridMultilevel"/>
    <w:tmpl w:val="6D8615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67E15E52"/>
    <w:multiLevelType w:val="hybridMultilevel"/>
    <w:tmpl w:val="69A41F66"/>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0">
    <w:nsid w:val="68CD530A"/>
    <w:multiLevelType w:val="hybridMultilevel"/>
    <w:tmpl w:val="C6B80D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699D0385"/>
    <w:multiLevelType w:val="hybridMultilevel"/>
    <w:tmpl w:val="4C4A0DC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nsid w:val="6CF24753"/>
    <w:multiLevelType w:val="hybridMultilevel"/>
    <w:tmpl w:val="0C34A4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4">
    <w:nsid w:val="7C680562"/>
    <w:multiLevelType w:val="hybridMultilevel"/>
    <w:tmpl w:val="8444AE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18"/>
  </w:num>
  <w:num w:numId="3">
    <w:abstractNumId w:val="7"/>
  </w:num>
  <w:num w:numId="4">
    <w:abstractNumId w:val="19"/>
  </w:num>
  <w:num w:numId="5">
    <w:abstractNumId w:val="1"/>
  </w:num>
  <w:num w:numId="6">
    <w:abstractNumId w:val="8"/>
  </w:num>
  <w:num w:numId="7">
    <w:abstractNumId w:val="0"/>
  </w:num>
  <w:num w:numId="8">
    <w:abstractNumId w:val="3"/>
  </w:num>
  <w:num w:numId="9">
    <w:abstractNumId w:val="21"/>
  </w:num>
  <w:num w:numId="10">
    <w:abstractNumId w:val="15"/>
  </w:num>
  <w:num w:numId="11">
    <w:abstractNumId w:val="24"/>
  </w:num>
  <w:num w:numId="12">
    <w:abstractNumId w:val="4"/>
  </w:num>
  <w:num w:numId="13">
    <w:abstractNumId w:val="2"/>
  </w:num>
  <w:num w:numId="14">
    <w:abstractNumId w:val="14"/>
  </w:num>
  <w:num w:numId="15">
    <w:abstractNumId w:val="12"/>
  </w:num>
  <w:num w:numId="16">
    <w:abstractNumId w:val="13"/>
  </w:num>
  <w:num w:numId="17">
    <w:abstractNumId w:val="20"/>
  </w:num>
  <w:num w:numId="18">
    <w:abstractNumId w:val="16"/>
  </w:num>
  <w:num w:numId="19">
    <w:abstractNumId w:val="22"/>
  </w:num>
  <w:num w:numId="20">
    <w:abstractNumId w:val="11"/>
  </w:num>
  <w:num w:numId="21">
    <w:abstractNumId w:val="17"/>
  </w:num>
  <w:num w:numId="22">
    <w:abstractNumId w:val="9"/>
  </w:num>
  <w:num w:numId="23">
    <w:abstractNumId w:val="6"/>
  </w:num>
  <w:num w:numId="24">
    <w:abstractNumId w:val="23"/>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B07"/>
    <w:rsid w:val="00045C02"/>
    <w:rsid w:val="00085667"/>
    <w:rsid w:val="000D5E09"/>
    <w:rsid w:val="000E67B4"/>
    <w:rsid w:val="00104B9F"/>
    <w:rsid w:val="00191CC6"/>
    <w:rsid w:val="00197F78"/>
    <w:rsid w:val="001A09BE"/>
    <w:rsid w:val="001C7DFC"/>
    <w:rsid w:val="001E7D7B"/>
    <w:rsid w:val="00214FDB"/>
    <w:rsid w:val="00256C5F"/>
    <w:rsid w:val="002F3B1B"/>
    <w:rsid w:val="0035097A"/>
    <w:rsid w:val="00353460"/>
    <w:rsid w:val="0039682E"/>
    <w:rsid w:val="00401CBA"/>
    <w:rsid w:val="00435E6C"/>
    <w:rsid w:val="00454E06"/>
    <w:rsid w:val="00457D32"/>
    <w:rsid w:val="004D376D"/>
    <w:rsid w:val="00525593"/>
    <w:rsid w:val="00591155"/>
    <w:rsid w:val="00614481"/>
    <w:rsid w:val="00624DF9"/>
    <w:rsid w:val="0069596B"/>
    <w:rsid w:val="006A5C24"/>
    <w:rsid w:val="00783329"/>
    <w:rsid w:val="008119E6"/>
    <w:rsid w:val="00836D87"/>
    <w:rsid w:val="0086684F"/>
    <w:rsid w:val="0092705B"/>
    <w:rsid w:val="009702F4"/>
    <w:rsid w:val="00975A1B"/>
    <w:rsid w:val="009B4104"/>
    <w:rsid w:val="009C70F8"/>
    <w:rsid w:val="009D538B"/>
    <w:rsid w:val="009F1CEF"/>
    <w:rsid w:val="00A120C9"/>
    <w:rsid w:val="00A12128"/>
    <w:rsid w:val="00A719CD"/>
    <w:rsid w:val="00AB15BE"/>
    <w:rsid w:val="00AC639C"/>
    <w:rsid w:val="00B2657A"/>
    <w:rsid w:val="00B82595"/>
    <w:rsid w:val="00B9310B"/>
    <w:rsid w:val="00BB3A35"/>
    <w:rsid w:val="00BD5072"/>
    <w:rsid w:val="00BE065C"/>
    <w:rsid w:val="00BF2E35"/>
    <w:rsid w:val="00C30662"/>
    <w:rsid w:val="00C64472"/>
    <w:rsid w:val="00C80718"/>
    <w:rsid w:val="00CA7092"/>
    <w:rsid w:val="00CD1B86"/>
    <w:rsid w:val="00CF56B8"/>
    <w:rsid w:val="00D040EE"/>
    <w:rsid w:val="00D40F6F"/>
    <w:rsid w:val="00D579F4"/>
    <w:rsid w:val="00D93B07"/>
    <w:rsid w:val="00DA5F44"/>
    <w:rsid w:val="00DE5309"/>
    <w:rsid w:val="00E3699F"/>
    <w:rsid w:val="00E42EDE"/>
    <w:rsid w:val="00E63766"/>
    <w:rsid w:val="00E7258C"/>
    <w:rsid w:val="00EE6ECD"/>
    <w:rsid w:val="00F432F6"/>
    <w:rsid w:val="00F4666D"/>
    <w:rsid w:val="00F473FA"/>
    <w:rsid w:val="00F6248A"/>
    <w:rsid w:val="00F67931"/>
    <w:rsid w:val="00FB053B"/>
    <w:rsid w:val="00FC131D"/>
    <w:rsid w:val="00FC74C2"/>
    <w:rsid w:val="00FE4728"/>
    <w:rsid w:val="00FF4B1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699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4">
    <w:name w:val="l4"/>
    <w:basedOn w:val="Normlny"/>
    <w:rsid w:val="00D93B07"/>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8119E6"/>
    <w:rPr>
      <w:color w:val="0000FF"/>
      <w:u w:val="single"/>
    </w:rPr>
  </w:style>
  <w:style w:type="paragraph" w:styleId="Hlavika">
    <w:name w:val="header"/>
    <w:basedOn w:val="Normlny"/>
    <w:link w:val="HlavikaChar"/>
    <w:uiPriority w:val="99"/>
    <w:semiHidden/>
    <w:unhideWhenUsed/>
    <w:rsid w:val="00C8071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80718"/>
  </w:style>
  <w:style w:type="paragraph" w:styleId="Pta">
    <w:name w:val="footer"/>
    <w:basedOn w:val="Normlny"/>
    <w:link w:val="PtaChar"/>
    <w:uiPriority w:val="99"/>
    <w:unhideWhenUsed/>
    <w:rsid w:val="00C80718"/>
    <w:pPr>
      <w:tabs>
        <w:tab w:val="center" w:pos="4536"/>
        <w:tab w:val="right" w:pos="9072"/>
      </w:tabs>
      <w:spacing w:after="0" w:line="240" w:lineRule="auto"/>
    </w:pPr>
  </w:style>
  <w:style w:type="character" w:customStyle="1" w:styleId="PtaChar">
    <w:name w:val="Päta Char"/>
    <w:basedOn w:val="Predvolenpsmoodseku"/>
    <w:link w:val="Pta"/>
    <w:uiPriority w:val="99"/>
    <w:rsid w:val="00C80718"/>
  </w:style>
  <w:style w:type="paragraph" w:styleId="Normlnywebov">
    <w:name w:val="Normal (Web)"/>
    <w:basedOn w:val="Normlny"/>
    <w:uiPriority w:val="99"/>
    <w:semiHidden/>
    <w:unhideWhenUsed/>
    <w:rsid w:val="00F6248A"/>
    <w:rPr>
      <w:rFonts w:ascii="Times New Roman" w:hAnsi="Times New Roman"/>
      <w:sz w:val="24"/>
      <w:szCs w:val="24"/>
    </w:rPr>
  </w:style>
  <w:style w:type="paragraph" w:customStyle="1" w:styleId="Default">
    <w:name w:val="Default"/>
    <w:rsid w:val="00457D32"/>
    <w:pPr>
      <w:autoSpaceDE w:val="0"/>
      <w:autoSpaceDN w:val="0"/>
      <w:adjustRightInd w:val="0"/>
    </w:pPr>
    <w:rPr>
      <w:rFonts w:ascii="Times New Roman" w:hAnsi="Times New Roman"/>
      <w:color w:val="000000"/>
      <w:sz w:val="24"/>
      <w:szCs w:val="24"/>
      <w:lang w:eastAsia="en-US"/>
    </w:rPr>
  </w:style>
  <w:style w:type="paragraph" w:styleId="Zarkazkladnhotextu2">
    <w:name w:val="Body Text Indent 2"/>
    <w:basedOn w:val="Normlny"/>
    <w:link w:val="Zarkazkladnhotextu2Char"/>
    <w:uiPriority w:val="99"/>
    <w:semiHidden/>
    <w:unhideWhenUsed/>
    <w:rsid w:val="00DA5F4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A5F44"/>
    <w:rPr>
      <w:sz w:val="22"/>
      <w:szCs w:val="22"/>
      <w:lang w:eastAsia="en-US"/>
    </w:rPr>
  </w:style>
  <w:style w:type="paragraph" w:styleId="Bezriadkovania">
    <w:name w:val="No Spacing"/>
    <w:uiPriority w:val="1"/>
    <w:qFormat/>
    <w:rsid w:val="00836D8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9680096">
      <w:bodyDiv w:val="1"/>
      <w:marLeft w:val="0"/>
      <w:marRight w:val="0"/>
      <w:marTop w:val="0"/>
      <w:marBottom w:val="0"/>
      <w:divBdr>
        <w:top w:val="none" w:sz="0" w:space="0" w:color="auto"/>
        <w:left w:val="none" w:sz="0" w:space="0" w:color="auto"/>
        <w:bottom w:val="none" w:sz="0" w:space="0" w:color="auto"/>
        <w:right w:val="none" w:sz="0" w:space="0" w:color="auto"/>
      </w:divBdr>
    </w:div>
    <w:div w:id="518812943">
      <w:bodyDiv w:val="1"/>
      <w:marLeft w:val="0"/>
      <w:marRight w:val="0"/>
      <w:marTop w:val="0"/>
      <w:marBottom w:val="0"/>
      <w:divBdr>
        <w:top w:val="none" w:sz="0" w:space="0" w:color="auto"/>
        <w:left w:val="none" w:sz="0" w:space="0" w:color="auto"/>
        <w:bottom w:val="none" w:sz="0" w:space="0" w:color="auto"/>
        <w:right w:val="none" w:sz="0" w:space="0" w:color="auto"/>
      </w:divBdr>
    </w:div>
    <w:div w:id="639069299">
      <w:bodyDiv w:val="1"/>
      <w:marLeft w:val="0"/>
      <w:marRight w:val="0"/>
      <w:marTop w:val="0"/>
      <w:marBottom w:val="0"/>
      <w:divBdr>
        <w:top w:val="none" w:sz="0" w:space="0" w:color="auto"/>
        <w:left w:val="none" w:sz="0" w:space="0" w:color="auto"/>
        <w:bottom w:val="none" w:sz="0" w:space="0" w:color="auto"/>
        <w:right w:val="none" w:sz="0" w:space="0" w:color="auto"/>
      </w:divBdr>
    </w:div>
    <w:div w:id="875118938">
      <w:bodyDiv w:val="1"/>
      <w:marLeft w:val="0"/>
      <w:marRight w:val="0"/>
      <w:marTop w:val="0"/>
      <w:marBottom w:val="0"/>
      <w:divBdr>
        <w:top w:val="none" w:sz="0" w:space="0" w:color="auto"/>
        <w:left w:val="none" w:sz="0" w:space="0" w:color="auto"/>
        <w:bottom w:val="none" w:sz="0" w:space="0" w:color="auto"/>
        <w:right w:val="none" w:sz="0" w:space="0" w:color="auto"/>
      </w:divBdr>
    </w:div>
    <w:div w:id="1022048690">
      <w:bodyDiv w:val="1"/>
      <w:marLeft w:val="0"/>
      <w:marRight w:val="0"/>
      <w:marTop w:val="0"/>
      <w:marBottom w:val="0"/>
      <w:divBdr>
        <w:top w:val="none" w:sz="0" w:space="0" w:color="auto"/>
        <w:left w:val="none" w:sz="0" w:space="0" w:color="auto"/>
        <w:bottom w:val="none" w:sz="0" w:space="0" w:color="auto"/>
        <w:right w:val="none" w:sz="0" w:space="0" w:color="auto"/>
      </w:divBdr>
    </w:div>
    <w:div w:id="1399783826">
      <w:bodyDiv w:val="1"/>
      <w:marLeft w:val="0"/>
      <w:marRight w:val="0"/>
      <w:marTop w:val="0"/>
      <w:marBottom w:val="0"/>
      <w:divBdr>
        <w:top w:val="none" w:sz="0" w:space="0" w:color="auto"/>
        <w:left w:val="none" w:sz="0" w:space="0" w:color="auto"/>
        <w:bottom w:val="none" w:sz="0" w:space="0" w:color="auto"/>
        <w:right w:val="none" w:sz="0" w:space="0" w:color="auto"/>
      </w:divBdr>
    </w:div>
    <w:div w:id="1430082901">
      <w:bodyDiv w:val="1"/>
      <w:marLeft w:val="0"/>
      <w:marRight w:val="0"/>
      <w:marTop w:val="0"/>
      <w:marBottom w:val="0"/>
      <w:divBdr>
        <w:top w:val="none" w:sz="0" w:space="0" w:color="auto"/>
        <w:left w:val="none" w:sz="0" w:space="0" w:color="auto"/>
        <w:bottom w:val="none" w:sz="0" w:space="0" w:color="auto"/>
        <w:right w:val="none" w:sz="0" w:space="0" w:color="auto"/>
      </w:divBdr>
    </w:div>
    <w:div w:id="1619532739">
      <w:bodyDiv w:val="1"/>
      <w:marLeft w:val="0"/>
      <w:marRight w:val="0"/>
      <w:marTop w:val="0"/>
      <w:marBottom w:val="0"/>
      <w:divBdr>
        <w:top w:val="none" w:sz="0" w:space="0" w:color="auto"/>
        <w:left w:val="none" w:sz="0" w:space="0" w:color="auto"/>
        <w:bottom w:val="none" w:sz="0" w:space="0" w:color="auto"/>
        <w:right w:val="none" w:sz="0" w:space="0" w:color="auto"/>
      </w:divBdr>
    </w:div>
    <w:div w:id="20026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3256-36D4-4CFB-B015-FC8EDBAE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11334</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okay</cp:lastModifiedBy>
  <cp:revision>3</cp:revision>
  <dcterms:created xsi:type="dcterms:W3CDTF">2022-03-08T09:26:00Z</dcterms:created>
  <dcterms:modified xsi:type="dcterms:W3CDTF">2022-10-31T14:32:00Z</dcterms:modified>
</cp:coreProperties>
</file>